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E3" w:rsidRPr="00190806" w:rsidRDefault="00007DE3" w:rsidP="00007DE3">
      <w:pPr>
        <w:rPr>
          <w:rFonts w:ascii="Verdana" w:hAnsi="Verdana"/>
          <w:lang w:val="es-MX"/>
        </w:rPr>
      </w:pPr>
      <w:r>
        <w:rPr>
          <w:rFonts w:ascii="Verdana" w:hAnsi="Verdana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D396B" wp14:editId="05F08189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715000" cy="814705"/>
                <wp:effectExtent l="13335" t="13970" r="571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DE3" w:rsidRDefault="00007DE3" w:rsidP="00007DE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MINISTERIO DE OBRAS PUBLICAS Y TRANSPORTES</w:t>
                            </w:r>
                          </w:p>
                          <w:p w:rsidR="00007DE3" w:rsidRDefault="00007DE3" w:rsidP="00007DE3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TRIBUNAL ADMINISTRATIVO DE TRANSPORTE</w:t>
                            </w:r>
                          </w:p>
                          <w:p w:rsidR="00007DE3" w:rsidRPr="00721375" w:rsidRDefault="00007DE3" w:rsidP="00007DE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21375">
                              <w:rPr>
                                <w:b/>
                                <w:i/>
                              </w:rPr>
                              <w:t xml:space="preserve">Tel: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2524-1836 - 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 xml:space="preserve">Fax </w:t>
                            </w:r>
                            <w:r>
                              <w:rPr>
                                <w:b/>
                                <w:i/>
                              </w:rPr>
                              <w:t>2524-1833</w:t>
                            </w:r>
                          </w:p>
                          <w:p w:rsidR="00007DE3" w:rsidRPr="00A40252" w:rsidRDefault="00007DE3" w:rsidP="00007DE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San José, Costa 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D3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7pt;width:450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">
                <v:textbox>
                  <w:txbxContent>
                    <w:p w:rsidR="00007DE3" w:rsidRDefault="00007DE3" w:rsidP="00007DE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MINISTERIO DE OBRAS PUBLICAS Y TRANSPORTES</w:t>
                      </w:r>
                    </w:p>
                    <w:p w:rsidR="00007DE3" w:rsidRDefault="00007DE3" w:rsidP="00007DE3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TRIBUNAL ADMINISTRATIVO DE TRANSPORTE</w:t>
                      </w:r>
                    </w:p>
                    <w:p w:rsidR="00007DE3" w:rsidRPr="00721375" w:rsidRDefault="00007DE3" w:rsidP="00007DE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21375">
                        <w:rPr>
                          <w:b/>
                          <w:i/>
                        </w:rPr>
                        <w:t xml:space="preserve">Tel: </w:t>
                      </w:r>
                      <w:r>
                        <w:rPr>
                          <w:b/>
                          <w:i/>
                        </w:rPr>
                        <w:t xml:space="preserve">2524-1836 - </w:t>
                      </w:r>
                      <w:r w:rsidRPr="00721375">
                        <w:rPr>
                          <w:b/>
                          <w:i/>
                        </w:rPr>
                        <w:t xml:space="preserve">Fax </w:t>
                      </w:r>
                      <w:r>
                        <w:rPr>
                          <w:b/>
                          <w:i/>
                        </w:rPr>
                        <w:t>2524-1833</w:t>
                      </w:r>
                    </w:p>
                    <w:p w:rsidR="00007DE3" w:rsidRPr="00A40252" w:rsidRDefault="00007DE3" w:rsidP="00007DE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San José, Costa 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0806">
        <w:rPr>
          <w:rFonts w:ascii="Verdana" w:hAnsi="Verdana"/>
          <w:lang w:val="es-MX"/>
        </w:rPr>
        <w:t xml:space="preserve"> </w:t>
      </w:r>
    </w:p>
    <w:p w:rsidR="00007DE3" w:rsidRPr="00190806" w:rsidRDefault="00007DE3" w:rsidP="00007DE3">
      <w:pPr>
        <w:jc w:val="center"/>
        <w:rPr>
          <w:rFonts w:ascii="Verdana" w:hAnsi="Verdana"/>
          <w:lang w:val="es-MX"/>
        </w:rPr>
      </w:pPr>
    </w:p>
    <w:p w:rsidR="00007DE3" w:rsidRPr="00190806" w:rsidRDefault="00007DE3" w:rsidP="00007DE3">
      <w:pPr>
        <w:jc w:val="center"/>
        <w:rPr>
          <w:rFonts w:ascii="Verdana" w:hAnsi="Verdana"/>
          <w:b/>
          <w:lang w:val="es-MX"/>
        </w:rPr>
      </w:pPr>
      <w:r w:rsidRPr="00190806">
        <w:rPr>
          <w:rFonts w:ascii="Verdana" w:hAnsi="Verdana"/>
          <w:b/>
          <w:lang w:val="es-MX"/>
        </w:rPr>
        <w:t>RESOLUCION No. TAT-</w:t>
      </w:r>
      <w:r w:rsidR="00C35F8B">
        <w:rPr>
          <w:rFonts w:ascii="Verdana" w:hAnsi="Verdana"/>
          <w:b/>
          <w:lang w:val="es-MX"/>
        </w:rPr>
        <w:t>3665</w:t>
      </w:r>
      <w:r w:rsidRPr="00190806">
        <w:rPr>
          <w:rFonts w:ascii="Verdana" w:hAnsi="Verdana"/>
          <w:b/>
          <w:lang w:val="es-MX"/>
        </w:rPr>
        <w:t>-201</w:t>
      </w:r>
      <w:r>
        <w:rPr>
          <w:rFonts w:ascii="Verdana" w:hAnsi="Verdana"/>
          <w:b/>
          <w:lang w:val="es-MX"/>
        </w:rPr>
        <w:t>9</w:t>
      </w:r>
    </w:p>
    <w:p w:rsidR="00007DE3" w:rsidRPr="00190806" w:rsidRDefault="00007DE3" w:rsidP="00007DE3">
      <w:pPr>
        <w:jc w:val="center"/>
        <w:rPr>
          <w:rFonts w:ascii="Verdana" w:hAnsi="Verdana"/>
          <w:lang w:val="es-MX"/>
        </w:rPr>
      </w:pPr>
    </w:p>
    <w:p w:rsidR="00007DE3" w:rsidRPr="00190806" w:rsidRDefault="00007DE3" w:rsidP="00007DE3">
      <w:pPr>
        <w:jc w:val="center"/>
        <w:rPr>
          <w:rFonts w:ascii="Verdana" w:hAnsi="Verdana"/>
        </w:rPr>
      </w:pPr>
    </w:p>
    <w:p w:rsidR="00007DE3" w:rsidRDefault="00007DE3" w:rsidP="00007DE3">
      <w:pPr>
        <w:jc w:val="both"/>
        <w:rPr>
          <w:rFonts w:ascii="Verdana" w:hAnsi="Verdana"/>
          <w:sz w:val="22"/>
          <w:szCs w:val="22"/>
        </w:rPr>
      </w:pPr>
      <w:r w:rsidRPr="00EA7DBC">
        <w:rPr>
          <w:rFonts w:ascii="Verdana" w:hAnsi="Verdana"/>
          <w:b/>
        </w:rPr>
        <w:t xml:space="preserve">TRIBUNAL ADMINISTRATIVO DE TRANSPORTE.  </w:t>
      </w:r>
      <w:r w:rsidRPr="00EA7DBC">
        <w:rPr>
          <w:rFonts w:ascii="Verdana" w:hAnsi="Verdana"/>
        </w:rPr>
        <w:t xml:space="preserve">San José, a las </w:t>
      </w:r>
      <w:r w:rsidR="00C35F8B">
        <w:rPr>
          <w:rFonts w:ascii="Verdana" w:hAnsi="Verdana"/>
          <w:sz w:val="22"/>
          <w:szCs w:val="22"/>
        </w:rPr>
        <w:t>diez horas cinco minutos del dieciséis de octubre de</w:t>
      </w:r>
      <w:r w:rsidR="00C35F8B" w:rsidRPr="00577183">
        <w:rPr>
          <w:rFonts w:ascii="Verdana" w:hAnsi="Verdana"/>
          <w:sz w:val="22"/>
          <w:szCs w:val="22"/>
        </w:rPr>
        <w:t xml:space="preserve"> </w:t>
      </w:r>
      <w:r w:rsidR="00E218FA">
        <w:rPr>
          <w:rFonts w:ascii="Verdana" w:hAnsi="Verdana"/>
          <w:sz w:val="22"/>
          <w:szCs w:val="22"/>
        </w:rPr>
        <w:t xml:space="preserve">dos mil </w:t>
      </w:r>
      <w:r w:rsidR="00C35F8B" w:rsidRPr="00577183">
        <w:rPr>
          <w:rFonts w:ascii="Verdana" w:hAnsi="Verdana"/>
          <w:sz w:val="22"/>
          <w:szCs w:val="22"/>
        </w:rPr>
        <w:t>dieci</w:t>
      </w:r>
      <w:r w:rsidR="00C35F8B">
        <w:rPr>
          <w:rFonts w:ascii="Verdana" w:hAnsi="Verdana"/>
          <w:sz w:val="22"/>
          <w:szCs w:val="22"/>
        </w:rPr>
        <w:t>nueve.</w:t>
      </w:r>
    </w:p>
    <w:p w:rsidR="00C35F8B" w:rsidRDefault="00C35F8B" w:rsidP="00007DE3">
      <w:pPr>
        <w:jc w:val="both"/>
        <w:rPr>
          <w:rFonts w:ascii="Verdana" w:hAnsi="Verdana"/>
          <w:sz w:val="22"/>
          <w:szCs w:val="22"/>
        </w:rPr>
      </w:pPr>
    </w:p>
    <w:p w:rsidR="00C35F8B" w:rsidRPr="00190806" w:rsidRDefault="00C35F8B" w:rsidP="00007DE3">
      <w:pPr>
        <w:jc w:val="both"/>
        <w:rPr>
          <w:rFonts w:ascii="Verdana" w:hAnsi="Verdana"/>
        </w:rPr>
      </w:pPr>
    </w:p>
    <w:p w:rsidR="00007DE3" w:rsidRPr="00190806" w:rsidRDefault="00007DE3" w:rsidP="00007DE3">
      <w:pPr>
        <w:jc w:val="both"/>
        <w:rPr>
          <w:rFonts w:ascii="Verdana" w:hAnsi="Verdana"/>
          <w:b/>
        </w:rPr>
      </w:pPr>
      <w:r w:rsidRPr="00190806">
        <w:rPr>
          <w:rFonts w:ascii="Verdana" w:hAnsi="Verdana"/>
          <w:b/>
        </w:rPr>
        <w:t xml:space="preserve">Recurso de </w:t>
      </w:r>
      <w:r>
        <w:rPr>
          <w:rFonts w:ascii="Verdana" w:hAnsi="Verdana"/>
          <w:b/>
        </w:rPr>
        <w:t xml:space="preserve">Revocatoria con </w:t>
      </w:r>
      <w:r w:rsidRPr="00190806">
        <w:rPr>
          <w:rFonts w:ascii="Verdana" w:hAnsi="Verdana"/>
          <w:b/>
        </w:rPr>
        <w:t>Apelación</w:t>
      </w:r>
      <w:r>
        <w:rPr>
          <w:rFonts w:ascii="Verdana" w:hAnsi="Verdana"/>
          <w:b/>
        </w:rPr>
        <w:t xml:space="preserve"> en subsidio</w:t>
      </w:r>
      <w:r>
        <w:rPr>
          <w:rFonts w:ascii="Verdana" w:hAnsi="Verdana"/>
        </w:rPr>
        <w:t xml:space="preserve">, </w:t>
      </w:r>
      <w:r w:rsidRPr="00007DE3">
        <w:rPr>
          <w:rFonts w:ascii="Verdana" w:hAnsi="Verdana"/>
          <w:b/>
          <w:bCs/>
        </w:rPr>
        <w:t>Nulidad absoluta concomitante,</w:t>
      </w:r>
      <w:r w:rsidRPr="00190806">
        <w:rPr>
          <w:rFonts w:ascii="Verdana" w:hAnsi="Verdana"/>
        </w:rPr>
        <w:t xml:space="preserve"> interpuesto por</w:t>
      </w:r>
      <w:r>
        <w:rPr>
          <w:rFonts w:ascii="Verdana" w:hAnsi="Verdana"/>
        </w:rPr>
        <w:t xml:space="preserve"> la </w:t>
      </w:r>
      <w:r w:rsidR="005448D5">
        <w:rPr>
          <w:rFonts w:ascii="Verdana" w:hAnsi="Verdana"/>
          <w:b/>
          <w:bCs/>
        </w:rPr>
        <w:t>C.C.T.</w:t>
      </w:r>
      <w:r>
        <w:rPr>
          <w:rFonts w:ascii="Verdana" w:hAnsi="Verdana"/>
          <w:b/>
          <w:bCs/>
        </w:rPr>
        <w:t xml:space="preserve">, cédula Jurídica número </w:t>
      </w:r>
      <w:r w:rsidR="005448D5">
        <w:rPr>
          <w:rFonts w:ascii="Verdana" w:hAnsi="Verdana"/>
          <w:b/>
          <w:bCs/>
        </w:rPr>
        <w:t>XXX</w:t>
      </w:r>
      <w:r>
        <w:rPr>
          <w:rFonts w:ascii="Verdana" w:hAnsi="Verdana"/>
          <w:b/>
          <w:bCs/>
        </w:rPr>
        <w:t xml:space="preserve"> y concesionarios de la base especial del </w:t>
      </w:r>
      <w:r w:rsidR="005448D5">
        <w:rPr>
          <w:rFonts w:ascii="Verdana" w:hAnsi="Verdana"/>
          <w:b/>
          <w:bCs/>
        </w:rPr>
        <w:t>XXX</w:t>
      </w:r>
      <w:r>
        <w:rPr>
          <w:rFonts w:ascii="Verdana" w:hAnsi="Verdana"/>
          <w:b/>
          <w:bCs/>
        </w:rPr>
        <w:t xml:space="preserve">, </w:t>
      </w:r>
      <w:r>
        <w:rPr>
          <w:rFonts w:ascii="Verdana" w:hAnsi="Verdana"/>
        </w:rPr>
        <w:t>por medio de su representante,</w:t>
      </w:r>
      <w:r w:rsidRPr="00190806">
        <w:rPr>
          <w:rFonts w:ascii="Verdana" w:hAnsi="Verdana"/>
          <w:lang w:val="es-MX"/>
        </w:rPr>
        <w:t xml:space="preserve"> </w:t>
      </w:r>
      <w:r w:rsidR="005448D5">
        <w:rPr>
          <w:rFonts w:ascii="Verdana" w:hAnsi="Verdana"/>
          <w:b/>
          <w:lang w:val="es-MX"/>
        </w:rPr>
        <w:t>E.R.F</w:t>
      </w:r>
      <w:r w:rsidRPr="00190806">
        <w:rPr>
          <w:rFonts w:ascii="Verdana" w:hAnsi="Verdana"/>
          <w:b/>
          <w:smallCaps/>
        </w:rPr>
        <w:t xml:space="preserve">, </w:t>
      </w:r>
      <w:r>
        <w:rPr>
          <w:rFonts w:ascii="Verdana" w:hAnsi="Verdana"/>
          <w:b/>
          <w:smallCaps/>
        </w:rPr>
        <w:t>cédula</w:t>
      </w:r>
      <w:r w:rsidRPr="00190806">
        <w:rPr>
          <w:rFonts w:ascii="Verdana" w:hAnsi="Verdana"/>
          <w:b/>
          <w:smallCaps/>
        </w:rPr>
        <w:t xml:space="preserve"> de identidad número </w:t>
      </w:r>
      <w:r w:rsidR="005448D5">
        <w:rPr>
          <w:rFonts w:ascii="Verdana" w:hAnsi="Verdana"/>
          <w:b/>
          <w:smallCaps/>
        </w:rPr>
        <w:t>XXX</w:t>
      </w:r>
      <w:r>
        <w:rPr>
          <w:rFonts w:ascii="Verdana" w:hAnsi="Verdana"/>
          <w:b/>
          <w:smallCaps/>
        </w:rPr>
        <w:t>,</w:t>
      </w:r>
      <w:r w:rsidRPr="00190806">
        <w:rPr>
          <w:rFonts w:ascii="Verdana" w:hAnsi="Verdana"/>
          <w:b/>
        </w:rPr>
        <w:t xml:space="preserve"> </w:t>
      </w:r>
      <w:r w:rsidRPr="00190806">
        <w:rPr>
          <w:rFonts w:ascii="Verdana" w:hAnsi="Verdana"/>
        </w:rPr>
        <w:t>contra</w:t>
      </w:r>
      <w:r w:rsidRPr="00190806">
        <w:rPr>
          <w:rFonts w:ascii="Verdana" w:hAnsi="Verdana"/>
          <w:b/>
        </w:rPr>
        <w:t xml:space="preserve"> </w:t>
      </w:r>
      <w:r w:rsidRPr="00190806">
        <w:rPr>
          <w:rFonts w:ascii="Verdana" w:hAnsi="Verdana"/>
        </w:rPr>
        <w:t xml:space="preserve">el </w:t>
      </w:r>
      <w:r w:rsidRPr="00190806">
        <w:rPr>
          <w:rFonts w:ascii="Verdana" w:hAnsi="Verdana"/>
          <w:b/>
        </w:rPr>
        <w:t xml:space="preserve">Artículo </w:t>
      </w:r>
      <w:r>
        <w:rPr>
          <w:rFonts w:ascii="Verdana" w:hAnsi="Verdana"/>
          <w:b/>
        </w:rPr>
        <w:t>4</w:t>
      </w:r>
      <w:r w:rsidRPr="00190806">
        <w:rPr>
          <w:rFonts w:ascii="Verdana" w:hAnsi="Verdana"/>
          <w:b/>
        </w:rPr>
        <w:t xml:space="preserve">.1   de la Sesión </w:t>
      </w:r>
      <w:proofErr w:type="gramStart"/>
      <w:r>
        <w:rPr>
          <w:rFonts w:ascii="Verdana" w:hAnsi="Verdana"/>
          <w:b/>
        </w:rPr>
        <w:t>O</w:t>
      </w:r>
      <w:r w:rsidRPr="00190806">
        <w:rPr>
          <w:rFonts w:ascii="Verdana" w:hAnsi="Verdana"/>
          <w:b/>
        </w:rPr>
        <w:t xml:space="preserve">rdinaria  </w:t>
      </w:r>
      <w:r>
        <w:rPr>
          <w:rFonts w:ascii="Verdana" w:hAnsi="Verdana"/>
          <w:b/>
        </w:rPr>
        <w:t>31</w:t>
      </w:r>
      <w:proofErr w:type="gramEnd"/>
      <w:r w:rsidRPr="00190806">
        <w:rPr>
          <w:rFonts w:ascii="Verdana" w:hAnsi="Verdana"/>
          <w:b/>
        </w:rPr>
        <w:t>-201</w:t>
      </w:r>
      <w:r w:rsidR="00E218FA">
        <w:rPr>
          <w:rFonts w:ascii="Verdana" w:hAnsi="Verdana"/>
          <w:b/>
        </w:rPr>
        <w:t>8</w:t>
      </w:r>
      <w:r w:rsidRPr="00190806">
        <w:rPr>
          <w:rFonts w:ascii="Verdana" w:hAnsi="Verdana"/>
        </w:rPr>
        <w:t xml:space="preserve"> </w:t>
      </w:r>
      <w:r w:rsidRPr="00007DE3">
        <w:rPr>
          <w:rFonts w:ascii="Verdana" w:hAnsi="Verdana"/>
          <w:b/>
          <w:bCs/>
        </w:rPr>
        <w:t xml:space="preserve">de </w:t>
      </w:r>
      <w:r>
        <w:rPr>
          <w:rFonts w:ascii="Verdana" w:hAnsi="Verdana"/>
          <w:b/>
          <w:bCs/>
        </w:rPr>
        <w:t>13</w:t>
      </w:r>
      <w:r w:rsidRPr="00007DE3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setiembre</w:t>
      </w:r>
      <w:r w:rsidRPr="00007DE3">
        <w:rPr>
          <w:rFonts w:ascii="Verdana" w:hAnsi="Verdana"/>
          <w:b/>
          <w:bCs/>
        </w:rPr>
        <w:t xml:space="preserve"> de 201</w:t>
      </w:r>
      <w:r>
        <w:rPr>
          <w:rFonts w:ascii="Verdana" w:hAnsi="Verdana"/>
          <w:b/>
          <w:bCs/>
        </w:rPr>
        <w:t>8</w:t>
      </w:r>
      <w:r w:rsidRPr="00190806">
        <w:rPr>
          <w:rFonts w:ascii="Verdana" w:hAnsi="Verdana"/>
        </w:rPr>
        <w:t xml:space="preserve">, dictado por la </w:t>
      </w:r>
      <w:r w:rsidRPr="00190806">
        <w:rPr>
          <w:rFonts w:ascii="Verdana" w:hAnsi="Verdana"/>
          <w:smallCaps/>
        </w:rPr>
        <w:t xml:space="preserve">Junta Directiva del Consejo de Transporte Público. </w:t>
      </w:r>
      <w:r w:rsidRPr="00190806">
        <w:rPr>
          <w:rFonts w:ascii="Verdana" w:hAnsi="Verdana"/>
          <w:b/>
        </w:rPr>
        <w:t>El caso se tramita en Expediente Administrativo N. TAT-</w:t>
      </w:r>
      <w:r>
        <w:rPr>
          <w:rFonts w:ascii="Verdana" w:hAnsi="Verdana"/>
          <w:b/>
        </w:rPr>
        <w:t>072</w:t>
      </w:r>
      <w:r w:rsidRPr="00190806">
        <w:rPr>
          <w:rFonts w:ascii="Verdana" w:hAnsi="Verdana"/>
          <w:b/>
        </w:rPr>
        <w:t>-1</w:t>
      </w:r>
      <w:r>
        <w:rPr>
          <w:rFonts w:ascii="Verdana" w:hAnsi="Verdana"/>
          <w:b/>
        </w:rPr>
        <w:t>9</w:t>
      </w:r>
      <w:r w:rsidRPr="00190806">
        <w:rPr>
          <w:rFonts w:ascii="Verdana" w:hAnsi="Verdana"/>
          <w:b/>
        </w:rPr>
        <w:t>.</w:t>
      </w:r>
    </w:p>
    <w:p w:rsidR="00007DE3" w:rsidRDefault="00007DE3" w:rsidP="00007DE3">
      <w:pPr>
        <w:jc w:val="center"/>
        <w:rPr>
          <w:rFonts w:ascii="Verdana" w:hAnsi="Verdana"/>
          <w:b/>
          <w:lang w:val="es-MX"/>
        </w:rPr>
      </w:pPr>
    </w:p>
    <w:p w:rsidR="00007DE3" w:rsidRPr="00190806" w:rsidRDefault="00007DE3" w:rsidP="00007DE3">
      <w:pPr>
        <w:jc w:val="center"/>
        <w:rPr>
          <w:rFonts w:ascii="Verdana" w:hAnsi="Verdana"/>
          <w:b/>
          <w:lang w:val="es-MX"/>
        </w:rPr>
      </w:pPr>
      <w:r>
        <w:rPr>
          <w:rFonts w:ascii="Verdana" w:hAnsi="Verdana"/>
          <w:b/>
          <w:lang w:val="es-MX"/>
        </w:rPr>
        <w:t>RESULTANDO</w:t>
      </w:r>
    </w:p>
    <w:p w:rsidR="00007DE3" w:rsidRPr="00190806" w:rsidRDefault="00007DE3" w:rsidP="00007DE3">
      <w:pPr>
        <w:jc w:val="center"/>
        <w:rPr>
          <w:rFonts w:ascii="Verdana" w:hAnsi="Verdana"/>
          <w:b/>
          <w:lang w:val="es-MX"/>
        </w:rPr>
      </w:pPr>
    </w:p>
    <w:p w:rsidR="00007DE3" w:rsidRPr="00190806" w:rsidRDefault="00007DE3" w:rsidP="00007DE3">
      <w:pPr>
        <w:jc w:val="both"/>
        <w:rPr>
          <w:rFonts w:ascii="Verdana" w:hAnsi="Verdana"/>
          <w:lang w:val="es-MX"/>
        </w:rPr>
      </w:pPr>
    </w:p>
    <w:p w:rsidR="001A5ECC" w:rsidRPr="001A5ECC" w:rsidRDefault="00007DE3" w:rsidP="001A5ECC">
      <w:pPr>
        <w:jc w:val="both"/>
        <w:rPr>
          <w:rFonts w:ascii="Verdana" w:hAnsi="Verdana"/>
          <w:lang w:val="es-MX"/>
        </w:rPr>
      </w:pPr>
      <w:r w:rsidRPr="00190806">
        <w:rPr>
          <w:rFonts w:ascii="Verdana" w:hAnsi="Verdana"/>
          <w:b/>
          <w:lang w:val="es-MX"/>
        </w:rPr>
        <w:t>PRIMERO:</w:t>
      </w:r>
      <w:r w:rsidRPr="00190806">
        <w:rPr>
          <w:rFonts w:ascii="Verdana" w:hAnsi="Verdana"/>
          <w:lang w:val="es-MX"/>
        </w:rPr>
        <w:t xml:space="preserve"> L</w:t>
      </w:r>
      <w:r w:rsidRPr="00190806">
        <w:rPr>
          <w:rFonts w:ascii="Verdana" w:hAnsi="Verdana"/>
        </w:rPr>
        <w:t xml:space="preserve">a </w:t>
      </w:r>
      <w:r w:rsidRPr="00190806">
        <w:rPr>
          <w:rFonts w:ascii="Verdana" w:hAnsi="Verdana"/>
          <w:smallCaps/>
        </w:rPr>
        <w:t>Junta Directiva del Consejo de Transporte Público</w:t>
      </w:r>
      <w:r w:rsidRPr="00190806">
        <w:rPr>
          <w:rFonts w:ascii="Verdana" w:hAnsi="Verdana"/>
          <w:lang w:val="es-MX"/>
        </w:rPr>
        <w:t xml:space="preserve">, mediante el </w:t>
      </w:r>
      <w:r w:rsidR="00B42E26" w:rsidRPr="00190806">
        <w:rPr>
          <w:rFonts w:ascii="Verdana" w:hAnsi="Verdana"/>
          <w:b/>
        </w:rPr>
        <w:t xml:space="preserve">Artículo </w:t>
      </w:r>
      <w:r w:rsidR="00B42E26">
        <w:rPr>
          <w:rFonts w:ascii="Verdana" w:hAnsi="Verdana"/>
          <w:b/>
        </w:rPr>
        <w:t>4</w:t>
      </w:r>
      <w:r w:rsidR="00B42E26" w:rsidRPr="00190806">
        <w:rPr>
          <w:rFonts w:ascii="Verdana" w:hAnsi="Verdana"/>
          <w:b/>
        </w:rPr>
        <w:t xml:space="preserve">.1   de la Sesión </w:t>
      </w:r>
      <w:proofErr w:type="gramStart"/>
      <w:r w:rsidR="00B42E26">
        <w:rPr>
          <w:rFonts w:ascii="Verdana" w:hAnsi="Verdana"/>
          <w:b/>
        </w:rPr>
        <w:t>O</w:t>
      </w:r>
      <w:r w:rsidR="00B42E26" w:rsidRPr="00190806">
        <w:rPr>
          <w:rFonts w:ascii="Verdana" w:hAnsi="Verdana"/>
          <w:b/>
        </w:rPr>
        <w:t xml:space="preserve">rdinaria  </w:t>
      </w:r>
      <w:r w:rsidR="00B42E26">
        <w:rPr>
          <w:rFonts w:ascii="Verdana" w:hAnsi="Verdana"/>
          <w:b/>
        </w:rPr>
        <w:t>31</w:t>
      </w:r>
      <w:proofErr w:type="gramEnd"/>
      <w:r w:rsidR="00B42E26" w:rsidRPr="00190806">
        <w:rPr>
          <w:rFonts w:ascii="Verdana" w:hAnsi="Verdana"/>
          <w:b/>
        </w:rPr>
        <w:t>-201</w:t>
      </w:r>
      <w:r w:rsidR="00E218FA">
        <w:rPr>
          <w:rFonts w:ascii="Verdana" w:hAnsi="Verdana"/>
          <w:b/>
        </w:rPr>
        <w:t xml:space="preserve">8 </w:t>
      </w:r>
      <w:r w:rsidR="00B42E26" w:rsidRPr="00007DE3">
        <w:rPr>
          <w:rFonts w:ascii="Verdana" w:hAnsi="Verdana"/>
          <w:b/>
          <w:bCs/>
        </w:rPr>
        <w:t xml:space="preserve">de </w:t>
      </w:r>
      <w:r w:rsidR="00B42E26">
        <w:rPr>
          <w:rFonts w:ascii="Verdana" w:hAnsi="Verdana"/>
          <w:b/>
          <w:bCs/>
        </w:rPr>
        <w:t>13</w:t>
      </w:r>
      <w:r w:rsidR="00B42E26" w:rsidRPr="00007DE3">
        <w:rPr>
          <w:rFonts w:ascii="Verdana" w:hAnsi="Verdana"/>
          <w:b/>
          <w:bCs/>
        </w:rPr>
        <w:t xml:space="preserve"> de </w:t>
      </w:r>
      <w:r w:rsidR="00B42E26">
        <w:rPr>
          <w:rFonts w:ascii="Verdana" w:hAnsi="Verdana"/>
          <w:b/>
          <w:bCs/>
        </w:rPr>
        <w:t>setiembre</w:t>
      </w:r>
      <w:r w:rsidR="00B42E26" w:rsidRPr="00007DE3">
        <w:rPr>
          <w:rFonts w:ascii="Verdana" w:hAnsi="Verdana"/>
          <w:b/>
          <w:bCs/>
        </w:rPr>
        <w:t xml:space="preserve"> de 201</w:t>
      </w:r>
      <w:r w:rsidR="00B42E26">
        <w:rPr>
          <w:rFonts w:ascii="Verdana" w:hAnsi="Verdana"/>
          <w:b/>
          <w:bCs/>
        </w:rPr>
        <w:t>8</w:t>
      </w:r>
      <w:r w:rsidRPr="00190806">
        <w:rPr>
          <w:rFonts w:ascii="Verdana" w:hAnsi="Verdana"/>
        </w:rPr>
        <w:t xml:space="preserve">, </w:t>
      </w:r>
      <w:r w:rsidR="001A5ECC">
        <w:rPr>
          <w:rFonts w:ascii="Verdana" w:hAnsi="Verdana"/>
          <w:lang w:val="es-MX"/>
        </w:rPr>
        <w:t>acuerda “…</w:t>
      </w:r>
      <w:r w:rsidR="001A5ECC" w:rsidRPr="001A5ECC">
        <w:rPr>
          <w:rFonts w:ascii="Verdana" w:hAnsi="Verdana"/>
          <w:lang w:val="es-MX"/>
        </w:rPr>
        <w:t>1. Siendo que existen varios procesos pendientes de resolver en vía judicial, e importantes resoluciones de la Sala Constitucional y de Junta Directiva del Consejo de Transporte Público en donde se permite la continuidad de la prestación del servicio a efectos de no causar afectación al principio de continuidad y del interés público, hasta tanto no termine la adjudicación de las concesiones administrativas, y estando demostrado que por Decreto Ejecutivo, que para poder cumplir con el proceso se deben de formalizar 100 concesiones administrativas, y que el Tribunal Administrativo de Transportes</w:t>
      </w:r>
      <w:r w:rsidR="00E218FA">
        <w:rPr>
          <w:rFonts w:ascii="Verdana" w:hAnsi="Verdana"/>
          <w:lang w:val="es-MX"/>
        </w:rPr>
        <w:t>(SIC)</w:t>
      </w:r>
      <w:r w:rsidR="001A5ECC" w:rsidRPr="001A5ECC">
        <w:rPr>
          <w:rFonts w:ascii="Verdana" w:hAnsi="Verdana"/>
          <w:lang w:val="es-MX"/>
        </w:rPr>
        <w:t xml:space="preserve"> dictó medidas cautelares contra el Consejo de Transporte Público, y se les permitió a los permisionarios de la base de operación especial del </w:t>
      </w:r>
      <w:r w:rsidR="005448D5">
        <w:rPr>
          <w:rFonts w:ascii="Verdana" w:hAnsi="Verdana"/>
          <w:lang w:val="es-MX"/>
        </w:rPr>
        <w:t>XXX</w:t>
      </w:r>
      <w:r w:rsidR="001A5ECC" w:rsidRPr="001A5ECC">
        <w:rPr>
          <w:rFonts w:ascii="Verdana" w:hAnsi="Verdana"/>
          <w:lang w:val="es-MX"/>
        </w:rPr>
        <w:t xml:space="preserve"> seguir laborando en las mismas condiciones en que formalizaron su contrato del permiso, se anula el oficio </w:t>
      </w:r>
      <w:r w:rsidR="001A5ECC" w:rsidRPr="00E218FA">
        <w:rPr>
          <w:rFonts w:ascii="Verdana" w:hAnsi="Verdana"/>
          <w:b/>
          <w:bCs/>
          <w:lang w:val="es-MX"/>
        </w:rPr>
        <w:t>DE-2017-3162</w:t>
      </w:r>
      <w:r w:rsidR="001A5ECC" w:rsidRPr="001A5ECC">
        <w:rPr>
          <w:rFonts w:ascii="Verdana" w:hAnsi="Verdana"/>
          <w:lang w:val="es-MX"/>
        </w:rPr>
        <w:t xml:space="preserve"> emitido por el Lic. Mario Zárate Sánchez, exdirector ejecutivo del Consejo de Transporte Público, de fecha 22 de diciembre del 2017, por encontrarse fuera de todo contexto legal.</w:t>
      </w:r>
      <w:r w:rsidR="001A5ECC">
        <w:rPr>
          <w:rFonts w:ascii="Verdana" w:hAnsi="Verdana"/>
          <w:lang w:val="es-MX"/>
        </w:rPr>
        <w:t xml:space="preserve"> </w:t>
      </w:r>
      <w:r w:rsidR="001A5ECC" w:rsidRPr="001A5ECC">
        <w:rPr>
          <w:rFonts w:ascii="Verdana" w:hAnsi="Verdana"/>
          <w:lang w:val="es-MX"/>
        </w:rPr>
        <w:t>2. Permitir el cambio de unidades como principio de continuidad del servicio y el interés público.</w:t>
      </w:r>
    </w:p>
    <w:p w:rsidR="00007DE3" w:rsidRPr="00190806" w:rsidRDefault="001A5ECC" w:rsidP="001A5ECC">
      <w:pPr>
        <w:jc w:val="both"/>
        <w:rPr>
          <w:rFonts w:ascii="Verdana" w:hAnsi="Verdana"/>
          <w:i/>
        </w:rPr>
      </w:pPr>
      <w:r w:rsidRPr="001A5ECC">
        <w:rPr>
          <w:rFonts w:ascii="Verdana" w:hAnsi="Verdana"/>
          <w:lang w:val="es-MX"/>
        </w:rPr>
        <w:lastRenderedPageBreak/>
        <w:t xml:space="preserve">3. Que se proceda a esperar la resolución definitiva de los recursos y procesos incoados, contra el proceso de Licitación del </w:t>
      </w:r>
      <w:r w:rsidR="005448D5">
        <w:rPr>
          <w:rFonts w:ascii="Verdana" w:hAnsi="Verdana"/>
          <w:lang w:val="es-MX"/>
        </w:rPr>
        <w:t>XXX</w:t>
      </w:r>
      <w:r w:rsidRPr="001A5ECC">
        <w:rPr>
          <w:rFonts w:ascii="Verdana" w:hAnsi="Verdana"/>
          <w:lang w:val="es-MX"/>
        </w:rPr>
        <w:t>, mientras tanto se respete lo resuelto sobre la continuidad del servicio.</w:t>
      </w:r>
      <w:r>
        <w:rPr>
          <w:rFonts w:ascii="Verdana" w:hAnsi="Verdana"/>
          <w:lang w:val="es-MX"/>
        </w:rPr>
        <w:t xml:space="preserve"> </w:t>
      </w:r>
      <w:r w:rsidRPr="001A5ECC">
        <w:rPr>
          <w:rFonts w:ascii="Verdana" w:hAnsi="Verdana"/>
          <w:lang w:val="es-MX"/>
        </w:rPr>
        <w:t xml:space="preserve">4. Que se comunique con carácter de urgencia a Revisión Técnica Vehicular RTV, para que permita la revisión técnica vehicular a todos los permisionarios del </w:t>
      </w:r>
      <w:r w:rsidR="005448D5">
        <w:rPr>
          <w:rFonts w:ascii="Verdana" w:hAnsi="Verdana"/>
          <w:lang w:val="es-MX"/>
        </w:rPr>
        <w:t>XXX</w:t>
      </w:r>
      <w:r w:rsidRPr="001A5ECC">
        <w:rPr>
          <w:rFonts w:ascii="Verdana" w:hAnsi="Verdana"/>
          <w:lang w:val="es-MX"/>
        </w:rPr>
        <w:t>, respetando la antigüedad como están autorizados.</w:t>
      </w:r>
      <w:r>
        <w:rPr>
          <w:rFonts w:ascii="Verdana" w:hAnsi="Verdana"/>
          <w:lang w:val="es-MX"/>
        </w:rPr>
        <w:t xml:space="preserve"> (…)” </w:t>
      </w:r>
      <w:r w:rsidRPr="001A5ECC">
        <w:rPr>
          <w:rFonts w:ascii="Verdana" w:hAnsi="Verdana"/>
          <w:lang w:val="es-MX"/>
        </w:rPr>
        <w:t xml:space="preserve"> </w:t>
      </w:r>
      <w:r w:rsidR="00007DE3">
        <w:rPr>
          <w:rFonts w:ascii="Verdana" w:hAnsi="Verdana"/>
          <w:lang w:val="es-MX"/>
        </w:rPr>
        <w:t>(</w:t>
      </w:r>
      <w:r>
        <w:rPr>
          <w:rFonts w:ascii="Verdana" w:hAnsi="Verdana"/>
          <w:lang w:val="es-MX"/>
        </w:rPr>
        <w:t xml:space="preserve">Léanse folios </w:t>
      </w:r>
      <w:r w:rsidR="00007DE3">
        <w:rPr>
          <w:rFonts w:ascii="Verdana" w:hAnsi="Verdana"/>
          <w:lang w:val="es-MX"/>
        </w:rPr>
        <w:t>de</w:t>
      </w:r>
      <w:r>
        <w:rPr>
          <w:rFonts w:ascii="Verdana" w:hAnsi="Verdana"/>
          <w:lang w:val="es-MX"/>
        </w:rPr>
        <w:t>l</w:t>
      </w:r>
      <w:r w:rsidR="00007DE3">
        <w:rPr>
          <w:rFonts w:ascii="Verdana" w:hAnsi="Verdana"/>
          <w:lang w:val="es-MX"/>
        </w:rPr>
        <w:t xml:space="preserve"> </w:t>
      </w:r>
      <w:r>
        <w:rPr>
          <w:rFonts w:ascii="Verdana" w:hAnsi="Verdana"/>
          <w:lang w:val="es-MX"/>
        </w:rPr>
        <w:t>23</w:t>
      </w:r>
      <w:r w:rsidR="00007DE3">
        <w:rPr>
          <w:rFonts w:ascii="Verdana" w:hAnsi="Verdana"/>
          <w:lang w:val="es-MX"/>
        </w:rPr>
        <w:t xml:space="preserve"> al </w:t>
      </w:r>
      <w:r>
        <w:rPr>
          <w:rFonts w:ascii="Verdana" w:hAnsi="Verdana"/>
          <w:lang w:val="es-MX"/>
        </w:rPr>
        <w:t>28</w:t>
      </w:r>
      <w:r w:rsidR="00007DE3">
        <w:rPr>
          <w:rFonts w:ascii="Verdana" w:hAnsi="Verdana"/>
          <w:lang w:val="es-MX"/>
        </w:rPr>
        <w:t xml:space="preserve"> del expediente administrativo).</w:t>
      </w:r>
    </w:p>
    <w:p w:rsidR="00007DE3" w:rsidRPr="00190806" w:rsidRDefault="00007DE3" w:rsidP="00007DE3">
      <w:pPr>
        <w:pStyle w:val="Textoindependiente"/>
        <w:ind w:left="397" w:right="397"/>
        <w:jc w:val="both"/>
        <w:rPr>
          <w:rFonts w:ascii="Verdana" w:hAnsi="Verdana"/>
          <w:b/>
        </w:rPr>
      </w:pPr>
    </w:p>
    <w:p w:rsidR="001A5ECC" w:rsidRPr="001A5ECC" w:rsidRDefault="00007DE3" w:rsidP="001A5ECC">
      <w:pPr>
        <w:jc w:val="both"/>
        <w:rPr>
          <w:rFonts w:ascii="Verdana" w:hAnsi="Verdana"/>
          <w:smallCaps/>
        </w:rPr>
      </w:pPr>
      <w:r w:rsidRPr="00190806">
        <w:rPr>
          <w:rFonts w:ascii="Verdana" w:hAnsi="Verdana"/>
          <w:b/>
          <w:lang w:val="es-MX"/>
        </w:rPr>
        <w:t xml:space="preserve">SEGUNDO: </w:t>
      </w:r>
      <w:r w:rsidR="001A5ECC">
        <w:rPr>
          <w:rFonts w:ascii="Verdana" w:hAnsi="Verdana"/>
          <w:b/>
          <w:lang w:val="es-MX"/>
        </w:rPr>
        <w:t xml:space="preserve">La </w:t>
      </w:r>
      <w:r w:rsidR="005448D5">
        <w:rPr>
          <w:rFonts w:ascii="Verdana" w:hAnsi="Verdana"/>
          <w:b/>
          <w:bCs/>
        </w:rPr>
        <w:t>C.C.T.</w:t>
      </w:r>
      <w:r w:rsidR="001A5ECC">
        <w:rPr>
          <w:rFonts w:ascii="Verdana" w:hAnsi="Verdana"/>
          <w:b/>
          <w:bCs/>
        </w:rPr>
        <w:t xml:space="preserve">, cédula Jurídica número </w:t>
      </w:r>
      <w:r w:rsidR="005448D5">
        <w:rPr>
          <w:rFonts w:ascii="Verdana" w:hAnsi="Verdana"/>
          <w:b/>
          <w:bCs/>
        </w:rPr>
        <w:t>XXX</w:t>
      </w:r>
      <w:r w:rsidR="001A5ECC">
        <w:rPr>
          <w:rFonts w:ascii="Verdana" w:hAnsi="Verdana"/>
          <w:b/>
          <w:bCs/>
        </w:rPr>
        <w:t xml:space="preserve"> y concesionarios de la base especial del </w:t>
      </w:r>
      <w:r w:rsidR="005448D5">
        <w:rPr>
          <w:rFonts w:ascii="Verdana" w:hAnsi="Verdana"/>
          <w:b/>
          <w:bCs/>
        </w:rPr>
        <w:t>XXX</w:t>
      </w:r>
      <w:r w:rsidR="001A5ECC">
        <w:rPr>
          <w:rFonts w:ascii="Verdana" w:hAnsi="Verdana"/>
          <w:b/>
          <w:bCs/>
        </w:rPr>
        <w:t xml:space="preserve">, </w:t>
      </w:r>
      <w:r w:rsidR="001A5ECC">
        <w:rPr>
          <w:rFonts w:ascii="Verdana" w:hAnsi="Verdana"/>
        </w:rPr>
        <w:t>por medio de su representante,</w:t>
      </w:r>
      <w:r w:rsidR="001A5ECC" w:rsidRPr="00190806">
        <w:rPr>
          <w:rFonts w:ascii="Verdana" w:hAnsi="Verdana"/>
          <w:lang w:val="es-MX"/>
        </w:rPr>
        <w:t xml:space="preserve"> </w:t>
      </w:r>
      <w:r w:rsidR="005448D5">
        <w:rPr>
          <w:rFonts w:ascii="Verdana" w:hAnsi="Verdana"/>
          <w:b/>
          <w:lang w:val="es-MX"/>
        </w:rPr>
        <w:t>E.R.F</w:t>
      </w:r>
      <w:r w:rsidR="001A5ECC" w:rsidRPr="00190806">
        <w:rPr>
          <w:rFonts w:ascii="Verdana" w:hAnsi="Verdana"/>
          <w:b/>
          <w:smallCaps/>
        </w:rPr>
        <w:t xml:space="preserve">, </w:t>
      </w:r>
      <w:r w:rsidR="001A5ECC">
        <w:rPr>
          <w:rFonts w:ascii="Verdana" w:hAnsi="Verdana"/>
          <w:b/>
          <w:smallCaps/>
        </w:rPr>
        <w:t>cédula</w:t>
      </w:r>
      <w:r w:rsidR="001A5ECC" w:rsidRPr="00190806">
        <w:rPr>
          <w:rFonts w:ascii="Verdana" w:hAnsi="Verdana"/>
          <w:b/>
          <w:smallCaps/>
        </w:rPr>
        <w:t xml:space="preserve"> de identidad número </w:t>
      </w:r>
      <w:r w:rsidR="005448D5">
        <w:rPr>
          <w:rFonts w:ascii="Verdana" w:hAnsi="Verdana"/>
          <w:b/>
          <w:smallCaps/>
        </w:rPr>
        <w:t>XXX</w:t>
      </w:r>
      <w:r w:rsidR="001A5ECC">
        <w:rPr>
          <w:rFonts w:ascii="Verdana" w:hAnsi="Verdana"/>
          <w:b/>
          <w:smallCaps/>
        </w:rPr>
        <w:t xml:space="preserve">, </w:t>
      </w:r>
      <w:r w:rsidR="001A5ECC" w:rsidRPr="001A5ECC">
        <w:rPr>
          <w:rFonts w:ascii="Verdana" w:hAnsi="Verdana"/>
          <w:b/>
        </w:rPr>
        <w:t xml:space="preserve">interponen </w:t>
      </w:r>
      <w:r w:rsidR="001A5ECC" w:rsidRPr="00190806">
        <w:rPr>
          <w:rFonts w:ascii="Verdana" w:hAnsi="Verdana"/>
          <w:b/>
        </w:rPr>
        <w:t xml:space="preserve">Recurso de </w:t>
      </w:r>
      <w:r w:rsidR="001A5ECC">
        <w:rPr>
          <w:rFonts w:ascii="Verdana" w:hAnsi="Verdana"/>
          <w:b/>
        </w:rPr>
        <w:t xml:space="preserve">Revocatoria con </w:t>
      </w:r>
      <w:r w:rsidR="001A5ECC" w:rsidRPr="00190806">
        <w:rPr>
          <w:rFonts w:ascii="Verdana" w:hAnsi="Verdana"/>
          <w:b/>
        </w:rPr>
        <w:t>Apelación</w:t>
      </w:r>
      <w:r w:rsidR="001A5ECC">
        <w:rPr>
          <w:rFonts w:ascii="Verdana" w:hAnsi="Verdana"/>
          <w:b/>
        </w:rPr>
        <w:t xml:space="preserve"> en subsidio</w:t>
      </w:r>
      <w:r w:rsidR="001A5ECC">
        <w:rPr>
          <w:rFonts w:ascii="Verdana" w:hAnsi="Verdana"/>
        </w:rPr>
        <w:t xml:space="preserve">, </w:t>
      </w:r>
      <w:r w:rsidR="001A5ECC" w:rsidRPr="00007DE3">
        <w:rPr>
          <w:rFonts w:ascii="Verdana" w:hAnsi="Verdana"/>
          <w:b/>
          <w:bCs/>
        </w:rPr>
        <w:t>Nulidad absoluta concomitante</w:t>
      </w:r>
      <w:r w:rsidR="001A5ECC">
        <w:rPr>
          <w:rFonts w:ascii="Verdana" w:hAnsi="Verdana"/>
          <w:b/>
          <w:bCs/>
        </w:rPr>
        <w:t xml:space="preserve">, contra </w:t>
      </w:r>
      <w:r w:rsidR="001A5ECC" w:rsidRPr="001A5ECC">
        <w:rPr>
          <w:rFonts w:ascii="Verdana" w:hAnsi="Verdana"/>
          <w:b/>
          <w:bCs/>
        </w:rPr>
        <w:t xml:space="preserve">el </w:t>
      </w:r>
      <w:r w:rsidR="001A5ECC" w:rsidRPr="00190806">
        <w:rPr>
          <w:rFonts w:ascii="Verdana" w:hAnsi="Verdana"/>
          <w:b/>
        </w:rPr>
        <w:t xml:space="preserve">Artículo </w:t>
      </w:r>
      <w:r w:rsidR="001A5ECC">
        <w:rPr>
          <w:rFonts w:ascii="Verdana" w:hAnsi="Verdana"/>
          <w:b/>
        </w:rPr>
        <w:t>4</w:t>
      </w:r>
      <w:r w:rsidR="001A5ECC" w:rsidRPr="00190806">
        <w:rPr>
          <w:rFonts w:ascii="Verdana" w:hAnsi="Verdana"/>
          <w:b/>
        </w:rPr>
        <w:t xml:space="preserve">.1   de la Sesión </w:t>
      </w:r>
      <w:r w:rsidR="001A5ECC">
        <w:rPr>
          <w:rFonts w:ascii="Verdana" w:hAnsi="Verdana"/>
          <w:b/>
        </w:rPr>
        <w:t>O</w:t>
      </w:r>
      <w:r w:rsidR="001A5ECC" w:rsidRPr="00190806">
        <w:rPr>
          <w:rFonts w:ascii="Verdana" w:hAnsi="Verdana"/>
          <w:b/>
        </w:rPr>
        <w:t xml:space="preserve">rdinaria  </w:t>
      </w:r>
      <w:r w:rsidR="001A5ECC">
        <w:rPr>
          <w:rFonts w:ascii="Verdana" w:hAnsi="Verdana"/>
          <w:b/>
        </w:rPr>
        <w:t>31</w:t>
      </w:r>
      <w:r w:rsidR="001A5ECC" w:rsidRPr="00190806">
        <w:rPr>
          <w:rFonts w:ascii="Verdana" w:hAnsi="Verdana"/>
          <w:b/>
        </w:rPr>
        <w:t>-201</w:t>
      </w:r>
      <w:r w:rsidR="00E218FA">
        <w:rPr>
          <w:rFonts w:ascii="Verdana" w:hAnsi="Verdana"/>
          <w:b/>
        </w:rPr>
        <w:t>8</w:t>
      </w:r>
      <w:r w:rsidR="001A5ECC" w:rsidRPr="00190806">
        <w:rPr>
          <w:rFonts w:ascii="Verdana" w:hAnsi="Verdana"/>
        </w:rPr>
        <w:t xml:space="preserve"> </w:t>
      </w:r>
      <w:r w:rsidR="001A5ECC" w:rsidRPr="00007DE3">
        <w:rPr>
          <w:rFonts w:ascii="Verdana" w:hAnsi="Verdana"/>
          <w:b/>
          <w:bCs/>
        </w:rPr>
        <w:t xml:space="preserve">de </w:t>
      </w:r>
      <w:r w:rsidR="001A5ECC">
        <w:rPr>
          <w:rFonts w:ascii="Verdana" w:hAnsi="Verdana"/>
          <w:b/>
          <w:bCs/>
        </w:rPr>
        <w:t>13</w:t>
      </w:r>
      <w:r w:rsidR="001A5ECC" w:rsidRPr="00007DE3">
        <w:rPr>
          <w:rFonts w:ascii="Verdana" w:hAnsi="Verdana"/>
          <w:b/>
          <w:bCs/>
        </w:rPr>
        <w:t xml:space="preserve"> de </w:t>
      </w:r>
      <w:r w:rsidR="001A5ECC">
        <w:rPr>
          <w:rFonts w:ascii="Verdana" w:hAnsi="Verdana"/>
          <w:b/>
          <w:bCs/>
        </w:rPr>
        <w:t>setiembre</w:t>
      </w:r>
      <w:r w:rsidR="001A5ECC" w:rsidRPr="00007DE3">
        <w:rPr>
          <w:rFonts w:ascii="Verdana" w:hAnsi="Verdana"/>
          <w:b/>
          <w:bCs/>
        </w:rPr>
        <w:t xml:space="preserve"> de 201</w:t>
      </w:r>
      <w:r w:rsidR="001A5ECC">
        <w:rPr>
          <w:rFonts w:ascii="Verdana" w:hAnsi="Verdana"/>
          <w:b/>
          <w:bCs/>
        </w:rPr>
        <w:t xml:space="preserve">8, </w:t>
      </w:r>
      <w:r w:rsidR="001A5ECC">
        <w:rPr>
          <w:rFonts w:ascii="Verdana" w:hAnsi="Verdana"/>
        </w:rPr>
        <w:t>y en lo con</w:t>
      </w:r>
      <w:r w:rsidR="00E218FA">
        <w:rPr>
          <w:rFonts w:ascii="Verdana" w:hAnsi="Verdana"/>
        </w:rPr>
        <w:t>d</w:t>
      </w:r>
      <w:r w:rsidR="001A5ECC">
        <w:rPr>
          <w:rFonts w:ascii="Verdana" w:hAnsi="Verdana"/>
        </w:rPr>
        <w:t>u</w:t>
      </w:r>
      <w:r w:rsidR="00E218FA">
        <w:rPr>
          <w:rFonts w:ascii="Verdana" w:hAnsi="Verdana"/>
        </w:rPr>
        <w:t>c</w:t>
      </w:r>
      <w:r w:rsidR="001A5ECC">
        <w:rPr>
          <w:rFonts w:ascii="Verdana" w:hAnsi="Verdana"/>
        </w:rPr>
        <w:t xml:space="preserve">ente </w:t>
      </w:r>
      <w:r w:rsidR="00345457">
        <w:rPr>
          <w:rFonts w:ascii="Verdana" w:hAnsi="Verdana"/>
        </w:rPr>
        <w:t>reclama la revocatoria del acto impugnado, por considerarlo contrario a Derecho, pues los concesionarios han cumplido con la Ley y no existe razón fáctica ni jurídica para mantener en la base de operaciones especial de trato a ningún permisionario.( Léanse folios del 12 al 22 del expediente administrativo)</w:t>
      </w:r>
    </w:p>
    <w:p w:rsidR="001A5ECC" w:rsidRDefault="001A5ECC" w:rsidP="001A5ECC">
      <w:pPr>
        <w:jc w:val="both"/>
        <w:rPr>
          <w:rFonts w:ascii="Verdana" w:hAnsi="Verdana"/>
          <w:b/>
          <w:smallCaps/>
        </w:rPr>
      </w:pPr>
    </w:p>
    <w:p w:rsidR="00007DE3" w:rsidRDefault="00007DE3" w:rsidP="00007DE3">
      <w:pPr>
        <w:jc w:val="both"/>
        <w:rPr>
          <w:rFonts w:ascii="Verdana" w:hAnsi="Verdana"/>
          <w:b/>
          <w:lang w:val="es-MX"/>
        </w:rPr>
      </w:pPr>
    </w:p>
    <w:p w:rsidR="00345457" w:rsidRDefault="00007DE3" w:rsidP="00345457">
      <w:pPr>
        <w:pStyle w:val="Default"/>
        <w:jc w:val="both"/>
        <w:rPr>
          <w:rFonts w:ascii="Verdana" w:hAnsi="Verdana"/>
        </w:rPr>
      </w:pPr>
      <w:r>
        <w:rPr>
          <w:rFonts w:ascii="Verdana" w:hAnsi="Verdana"/>
          <w:b/>
          <w:lang w:val="es-MX"/>
        </w:rPr>
        <w:t xml:space="preserve">TERCERO: </w:t>
      </w:r>
      <w:r w:rsidR="00345457">
        <w:rPr>
          <w:rFonts w:ascii="Verdana" w:hAnsi="Verdana"/>
          <w:b/>
        </w:rPr>
        <w:t xml:space="preserve">La Junta Directiva del Consejo de Transporte Público, </w:t>
      </w:r>
      <w:r w:rsidR="00345457" w:rsidRPr="008F68C9">
        <w:rPr>
          <w:rFonts w:ascii="Verdana" w:hAnsi="Verdana"/>
          <w:bCs/>
        </w:rPr>
        <w:t>m</w:t>
      </w:r>
      <w:r w:rsidR="00345457" w:rsidRPr="002636E0">
        <w:rPr>
          <w:rFonts w:ascii="Verdana" w:hAnsi="Verdana"/>
        </w:rPr>
        <w:t>ediante</w:t>
      </w:r>
      <w:r w:rsidR="00345457">
        <w:rPr>
          <w:rFonts w:ascii="Verdana" w:hAnsi="Verdana"/>
        </w:rPr>
        <w:t xml:space="preserve"> el </w:t>
      </w:r>
      <w:r w:rsidR="00345457" w:rsidRPr="008F68C9">
        <w:rPr>
          <w:rFonts w:ascii="Verdana" w:hAnsi="Verdana"/>
          <w:b/>
          <w:bCs/>
        </w:rPr>
        <w:t xml:space="preserve">acuerdo </w:t>
      </w:r>
      <w:r w:rsidR="00345457">
        <w:rPr>
          <w:rFonts w:ascii="Verdana" w:hAnsi="Verdana"/>
          <w:b/>
          <w:bCs/>
        </w:rPr>
        <w:t>7.11</w:t>
      </w:r>
      <w:r w:rsidR="00345457" w:rsidRPr="008F68C9">
        <w:rPr>
          <w:rFonts w:ascii="Verdana" w:hAnsi="Verdana"/>
          <w:b/>
          <w:bCs/>
        </w:rPr>
        <w:t xml:space="preserve"> de la Sesión </w:t>
      </w:r>
      <w:r w:rsidR="00345457">
        <w:rPr>
          <w:rFonts w:ascii="Verdana" w:hAnsi="Verdana"/>
          <w:b/>
          <w:bCs/>
        </w:rPr>
        <w:t>O</w:t>
      </w:r>
      <w:r w:rsidR="00345457" w:rsidRPr="008F68C9">
        <w:rPr>
          <w:rFonts w:ascii="Verdana" w:hAnsi="Verdana"/>
          <w:b/>
          <w:bCs/>
        </w:rPr>
        <w:t xml:space="preserve">rdinaria </w:t>
      </w:r>
      <w:r w:rsidR="00345457">
        <w:rPr>
          <w:rFonts w:ascii="Verdana" w:hAnsi="Verdana"/>
          <w:b/>
          <w:bCs/>
        </w:rPr>
        <w:t>15</w:t>
      </w:r>
      <w:r w:rsidR="00345457" w:rsidRPr="008F68C9">
        <w:rPr>
          <w:rFonts w:ascii="Verdana" w:hAnsi="Verdana"/>
          <w:b/>
          <w:bCs/>
        </w:rPr>
        <w:t>-201</w:t>
      </w:r>
      <w:r w:rsidR="00345457">
        <w:rPr>
          <w:rFonts w:ascii="Verdana" w:hAnsi="Verdana"/>
          <w:b/>
          <w:bCs/>
        </w:rPr>
        <w:t>9</w:t>
      </w:r>
      <w:r w:rsidR="00345457" w:rsidRPr="008F68C9">
        <w:rPr>
          <w:rFonts w:ascii="Verdana" w:hAnsi="Verdana"/>
          <w:b/>
          <w:bCs/>
        </w:rPr>
        <w:t xml:space="preserve"> del </w:t>
      </w:r>
      <w:r w:rsidR="00345457">
        <w:rPr>
          <w:rFonts w:ascii="Verdana" w:hAnsi="Verdana"/>
          <w:b/>
          <w:bCs/>
        </w:rPr>
        <w:t>2</w:t>
      </w:r>
      <w:r w:rsidR="00345457" w:rsidRPr="008F68C9">
        <w:rPr>
          <w:rFonts w:ascii="Verdana" w:hAnsi="Verdana"/>
          <w:b/>
          <w:bCs/>
        </w:rPr>
        <w:t xml:space="preserve">1 de </w:t>
      </w:r>
      <w:r w:rsidR="00345457">
        <w:rPr>
          <w:rFonts w:ascii="Verdana" w:hAnsi="Verdana"/>
          <w:b/>
          <w:bCs/>
        </w:rPr>
        <w:t>marzo</w:t>
      </w:r>
      <w:r w:rsidR="00345457" w:rsidRPr="008F68C9">
        <w:rPr>
          <w:rFonts w:ascii="Verdana" w:hAnsi="Verdana"/>
          <w:b/>
          <w:bCs/>
        </w:rPr>
        <w:t xml:space="preserve"> de 201</w:t>
      </w:r>
      <w:r w:rsidR="00345457">
        <w:rPr>
          <w:rFonts w:ascii="Verdana" w:hAnsi="Verdana"/>
          <w:b/>
          <w:bCs/>
        </w:rPr>
        <w:t>9</w:t>
      </w:r>
      <w:r w:rsidR="00345457">
        <w:rPr>
          <w:rFonts w:ascii="Verdana" w:hAnsi="Verdana"/>
        </w:rPr>
        <w:t>, conoce el Recurso presentado por</w:t>
      </w:r>
      <w:r w:rsidR="00345457" w:rsidRPr="00345457">
        <w:rPr>
          <w:rFonts w:ascii="Verdana" w:hAnsi="Verdana"/>
          <w:b/>
          <w:lang w:val="es-MX"/>
        </w:rPr>
        <w:t xml:space="preserve"> </w:t>
      </w:r>
      <w:r w:rsidR="00345457">
        <w:rPr>
          <w:rFonts w:ascii="Verdana" w:hAnsi="Verdana"/>
          <w:b/>
          <w:lang w:val="es-MX"/>
        </w:rPr>
        <w:t xml:space="preserve">La </w:t>
      </w:r>
      <w:r w:rsidR="005448D5">
        <w:rPr>
          <w:rFonts w:ascii="Verdana" w:hAnsi="Verdana"/>
          <w:b/>
          <w:bCs/>
        </w:rPr>
        <w:t>C.C.T.</w:t>
      </w:r>
      <w:r w:rsidR="00345457" w:rsidRPr="00345457">
        <w:rPr>
          <w:rFonts w:ascii="Verdana" w:hAnsi="Verdana"/>
          <w:b/>
          <w:bCs/>
        </w:rPr>
        <w:t xml:space="preserve"> </w:t>
      </w:r>
      <w:r w:rsidR="00345457">
        <w:rPr>
          <w:rFonts w:ascii="Verdana" w:hAnsi="Verdana"/>
          <w:b/>
          <w:bCs/>
        </w:rPr>
        <w:t xml:space="preserve">y concesionarios de la base especial del </w:t>
      </w:r>
      <w:r w:rsidR="005448D5">
        <w:rPr>
          <w:rFonts w:ascii="Verdana" w:hAnsi="Verdana"/>
          <w:b/>
          <w:bCs/>
        </w:rPr>
        <w:t>XXX</w:t>
      </w:r>
      <w:r w:rsidR="00345457">
        <w:rPr>
          <w:rFonts w:ascii="Verdana" w:hAnsi="Verdana"/>
          <w:b/>
          <w:bCs/>
        </w:rPr>
        <w:t xml:space="preserve">, </w:t>
      </w:r>
      <w:r w:rsidR="00345457">
        <w:rPr>
          <w:rFonts w:ascii="Verdana" w:hAnsi="Verdana"/>
        </w:rPr>
        <w:t>y procede a su rechazo por considerarlo improcedente.</w:t>
      </w:r>
      <w:r w:rsidR="00345457" w:rsidRPr="005C6002">
        <w:rPr>
          <w:rFonts w:ascii="Verdana" w:hAnsi="Verdana"/>
        </w:rPr>
        <w:t xml:space="preserve"> </w:t>
      </w:r>
      <w:r w:rsidR="00345457">
        <w:rPr>
          <w:rFonts w:ascii="Verdana" w:hAnsi="Verdana"/>
        </w:rPr>
        <w:t>(ver folios del 2 al 3 del expediente administrativo.)</w:t>
      </w:r>
    </w:p>
    <w:p w:rsidR="00007DE3" w:rsidRPr="00190806" w:rsidRDefault="00007DE3" w:rsidP="00007DE3">
      <w:pPr>
        <w:jc w:val="both"/>
        <w:rPr>
          <w:rFonts w:ascii="Verdana" w:hAnsi="Verdana"/>
        </w:rPr>
      </w:pPr>
    </w:p>
    <w:p w:rsidR="00007DE3" w:rsidRDefault="00007DE3" w:rsidP="00007DE3">
      <w:pPr>
        <w:pStyle w:val="Default"/>
        <w:jc w:val="both"/>
        <w:rPr>
          <w:rFonts w:ascii="Verdana" w:hAnsi="Verdana"/>
          <w:b/>
        </w:rPr>
      </w:pPr>
    </w:p>
    <w:p w:rsidR="00007DE3" w:rsidRPr="00345457" w:rsidRDefault="00007DE3" w:rsidP="00007DE3">
      <w:pPr>
        <w:pStyle w:val="Default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CUARTO: </w:t>
      </w:r>
      <w:r w:rsidR="00345457">
        <w:rPr>
          <w:rFonts w:ascii="Verdana" w:hAnsi="Verdana"/>
          <w:b/>
        </w:rPr>
        <w:t xml:space="preserve">El Tribunal Administrativo de Transporte mediante prevención TAT-072-19 del 25 de setiembre de 2019, </w:t>
      </w:r>
      <w:r w:rsidR="00345457">
        <w:rPr>
          <w:rFonts w:ascii="Verdana" w:hAnsi="Verdana"/>
          <w:bCs/>
        </w:rPr>
        <w:t xml:space="preserve">solicita al Consejo de Transporte Público certifique si en la Base de operaciones especial del </w:t>
      </w:r>
      <w:r w:rsidR="005448D5">
        <w:rPr>
          <w:rFonts w:ascii="Verdana" w:hAnsi="Verdana"/>
          <w:bCs/>
        </w:rPr>
        <w:t>XXX</w:t>
      </w:r>
      <w:r w:rsidR="00345457">
        <w:rPr>
          <w:rFonts w:ascii="Verdana" w:hAnsi="Verdana"/>
          <w:bCs/>
        </w:rPr>
        <w:t>, existen prestatarios del servicio de taxi en condición de permisionarios. (Ver folio 43 del expediente administrativo)</w:t>
      </w:r>
    </w:p>
    <w:p w:rsidR="00007DE3" w:rsidRDefault="00007DE3" w:rsidP="00007DE3">
      <w:pPr>
        <w:jc w:val="both"/>
        <w:rPr>
          <w:rFonts w:ascii="Verdana" w:hAnsi="Verdana"/>
          <w:b/>
        </w:rPr>
      </w:pPr>
    </w:p>
    <w:p w:rsidR="00007DE3" w:rsidRDefault="00007DE3" w:rsidP="00007DE3">
      <w:pPr>
        <w:jc w:val="both"/>
        <w:rPr>
          <w:rFonts w:ascii="Verdana" w:hAnsi="Verdana"/>
          <w:b/>
        </w:rPr>
      </w:pPr>
    </w:p>
    <w:p w:rsidR="00345457" w:rsidRDefault="00007DE3" w:rsidP="00007DE3">
      <w:pPr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QUINTO: </w:t>
      </w:r>
      <w:r w:rsidR="00345457">
        <w:rPr>
          <w:rFonts w:ascii="Verdana" w:hAnsi="Verdana"/>
          <w:bCs/>
        </w:rPr>
        <w:t xml:space="preserve">En respuesta a la prevención realizada el Consejo de Transporte Público, comunica al TAT, mediante oficio </w:t>
      </w:r>
      <w:r w:rsidR="00345457" w:rsidRPr="00A92EF7">
        <w:rPr>
          <w:rFonts w:ascii="Verdana" w:hAnsi="Verdana"/>
          <w:b/>
        </w:rPr>
        <w:t>DE-2019-1956 de 3 de octubre de 2019, suscrito por el Licenciado Manuel Vega Villalobos Director Ejecutivo del CTP</w:t>
      </w:r>
      <w:r w:rsidR="00345457">
        <w:rPr>
          <w:rFonts w:ascii="Verdana" w:hAnsi="Verdana"/>
          <w:bCs/>
        </w:rPr>
        <w:t xml:space="preserve">, que con fundamento en el informe que </w:t>
      </w:r>
      <w:proofErr w:type="gramStart"/>
      <w:r w:rsidR="00345457">
        <w:rPr>
          <w:rFonts w:ascii="Verdana" w:hAnsi="Verdana"/>
          <w:bCs/>
        </w:rPr>
        <w:t>solicitara  a</w:t>
      </w:r>
      <w:proofErr w:type="gramEnd"/>
      <w:r w:rsidR="00345457">
        <w:rPr>
          <w:rFonts w:ascii="Verdana" w:hAnsi="Verdana"/>
          <w:bCs/>
        </w:rPr>
        <w:t xml:space="preserve"> la Ingeniera Aura Álvarez Orozco Directora Técnica, en la en la Base de operaciones especial del </w:t>
      </w:r>
      <w:r w:rsidR="005448D5">
        <w:rPr>
          <w:rFonts w:ascii="Verdana" w:hAnsi="Verdana"/>
          <w:bCs/>
        </w:rPr>
        <w:t>XXX</w:t>
      </w:r>
      <w:r w:rsidR="00A92EF7">
        <w:rPr>
          <w:rFonts w:ascii="Verdana" w:hAnsi="Verdana"/>
          <w:bCs/>
        </w:rPr>
        <w:t>, actualmente no opera ningún vehículo en condición de permisionario.</w:t>
      </w:r>
    </w:p>
    <w:p w:rsidR="00A92EF7" w:rsidRDefault="00A92EF7" w:rsidP="00007DE3">
      <w:pPr>
        <w:jc w:val="both"/>
        <w:rPr>
          <w:rFonts w:ascii="Verdana" w:hAnsi="Verdana"/>
          <w:b/>
        </w:rPr>
      </w:pPr>
    </w:p>
    <w:p w:rsidR="00007DE3" w:rsidRPr="00190806" w:rsidRDefault="00345457" w:rsidP="00007DE3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SEXTO: </w:t>
      </w:r>
      <w:r w:rsidR="00007DE3" w:rsidRPr="00190806">
        <w:rPr>
          <w:rFonts w:ascii="Verdana" w:hAnsi="Verdana"/>
        </w:rPr>
        <w:t>En los procedimientos seguidos se han observado las prescripciones legales.</w:t>
      </w:r>
    </w:p>
    <w:p w:rsidR="00007DE3" w:rsidRPr="00190806" w:rsidRDefault="00007DE3" w:rsidP="00007DE3">
      <w:pPr>
        <w:jc w:val="both"/>
        <w:rPr>
          <w:rFonts w:ascii="Verdana" w:hAnsi="Verdana"/>
        </w:rPr>
      </w:pPr>
    </w:p>
    <w:p w:rsidR="00007DE3" w:rsidRPr="00C81FBE" w:rsidRDefault="00007DE3" w:rsidP="00007DE3">
      <w:pPr>
        <w:jc w:val="both"/>
        <w:rPr>
          <w:rFonts w:ascii="Verdana" w:hAnsi="Verdana"/>
          <w:b/>
        </w:rPr>
      </w:pPr>
      <w:r w:rsidRPr="00C81FBE">
        <w:rPr>
          <w:rFonts w:ascii="Verdana" w:hAnsi="Verdana"/>
          <w:b/>
        </w:rPr>
        <w:t xml:space="preserve">Redacta </w:t>
      </w:r>
      <w:r>
        <w:rPr>
          <w:rFonts w:ascii="Verdana" w:hAnsi="Verdana"/>
          <w:b/>
        </w:rPr>
        <w:t xml:space="preserve">el </w:t>
      </w:r>
      <w:r w:rsidRPr="00C81FBE">
        <w:rPr>
          <w:rFonts w:ascii="Verdana" w:hAnsi="Verdana"/>
          <w:b/>
        </w:rPr>
        <w:t xml:space="preserve">Juez </w:t>
      </w:r>
      <w:r>
        <w:rPr>
          <w:rFonts w:ascii="Verdana" w:hAnsi="Verdana"/>
          <w:b/>
        </w:rPr>
        <w:t>Muñoz Corea</w:t>
      </w:r>
      <w:r w:rsidRPr="00C81FBE">
        <w:rPr>
          <w:rFonts w:ascii="Verdana" w:hAnsi="Verdana"/>
          <w:b/>
        </w:rPr>
        <w:t xml:space="preserve">. </w:t>
      </w:r>
    </w:p>
    <w:p w:rsidR="00007DE3" w:rsidRDefault="00007DE3" w:rsidP="00007DE3">
      <w:pPr>
        <w:spacing w:line="480" w:lineRule="auto"/>
        <w:jc w:val="center"/>
        <w:rPr>
          <w:rFonts w:ascii="Verdana" w:hAnsi="Verdana"/>
          <w:b/>
          <w:sz w:val="22"/>
          <w:szCs w:val="22"/>
        </w:rPr>
      </w:pPr>
    </w:p>
    <w:p w:rsidR="00007DE3" w:rsidRPr="002E6F77" w:rsidRDefault="00007DE3" w:rsidP="00007DE3">
      <w:pPr>
        <w:jc w:val="center"/>
        <w:rPr>
          <w:rFonts w:ascii="Verdana" w:hAnsi="Verdana"/>
          <w:b/>
          <w:bCs/>
          <w:lang w:val="es-MX"/>
        </w:rPr>
      </w:pPr>
      <w:r w:rsidRPr="002E6F77">
        <w:rPr>
          <w:rFonts w:ascii="Verdana" w:hAnsi="Verdana"/>
          <w:b/>
          <w:bCs/>
          <w:lang w:val="es-MX"/>
        </w:rPr>
        <w:t>CONSIDERANDO ÚNICO</w:t>
      </w:r>
    </w:p>
    <w:p w:rsidR="00007DE3" w:rsidRDefault="00007DE3" w:rsidP="00007DE3">
      <w:pPr>
        <w:jc w:val="both"/>
        <w:rPr>
          <w:rFonts w:ascii="Verdana" w:hAnsi="Verdana"/>
          <w:b/>
          <w:sz w:val="22"/>
          <w:szCs w:val="22"/>
        </w:rPr>
      </w:pPr>
    </w:p>
    <w:p w:rsidR="00007DE3" w:rsidRDefault="00007DE3" w:rsidP="00007DE3">
      <w:pPr>
        <w:jc w:val="both"/>
        <w:rPr>
          <w:rFonts w:ascii="Verdana" w:hAnsi="Verdana"/>
          <w:sz w:val="22"/>
          <w:szCs w:val="22"/>
        </w:rPr>
      </w:pPr>
    </w:p>
    <w:p w:rsidR="00007DE3" w:rsidRDefault="00A92EF7" w:rsidP="00007DE3">
      <w:pPr>
        <w:jc w:val="both"/>
        <w:rPr>
          <w:rFonts w:ascii="Verdana" w:hAnsi="Verdana"/>
        </w:rPr>
      </w:pPr>
      <w:r>
        <w:rPr>
          <w:rFonts w:ascii="Verdana" w:hAnsi="Verdana"/>
        </w:rPr>
        <w:t>La</w:t>
      </w:r>
      <w:r w:rsidR="00007DE3">
        <w:rPr>
          <w:rFonts w:ascii="Verdana" w:hAnsi="Verdana"/>
        </w:rPr>
        <w:t xml:space="preserve"> recurrente </w:t>
      </w:r>
      <w:r w:rsidR="00007DE3" w:rsidRPr="00841C4A">
        <w:rPr>
          <w:rFonts w:ascii="Verdana" w:hAnsi="Verdana"/>
        </w:rPr>
        <w:t xml:space="preserve">presenta Recurso de Apelación, en contra del </w:t>
      </w:r>
      <w:r w:rsidRPr="00190806">
        <w:rPr>
          <w:rFonts w:ascii="Verdana" w:hAnsi="Verdana"/>
          <w:b/>
        </w:rPr>
        <w:t xml:space="preserve">Artículo </w:t>
      </w:r>
      <w:r>
        <w:rPr>
          <w:rFonts w:ascii="Verdana" w:hAnsi="Verdana"/>
          <w:b/>
        </w:rPr>
        <w:t>4</w:t>
      </w:r>
      <w:r w:rsidRPr="00190806">
        <w:rPr>
          <w:rFonts w:ascii="Verdana" w:hAnsi="Verdana"/>
          <w:b/>
        </w:rPr>
        <w:t xml:space="preserve">.1   de la Sesión </w:t>
      </w:r>
      <w:proofErr w:type="gramStart"/>
      <w:r>
        <w:rPr>
          <w:rFonts w:ascii="Verdana" w:hAnsi="Verdana"/>
          <w:b/>
        </w:rPr>
        <w:t>O</w:t>
      </w:r>
      <w:r w:rsidRPr="00190806">
        <w:rPr>
          <w:rFonts w:ascii="Verdana" w:hAnsi="Verdana"/>
          <w:b/>
        </w:rPr>
        <w:t xml:space="preserve">rdinaria  </w:t>
      </w:r>
      <w:r>
        <w:rPr>
          <w:rFonts w:ascii="Verdana" w:hAnsi="Verdana"/>
          <w:b/>
        </w:rPr>
        <w:t>31</w:t>
      </w:r>
      <w:proofErr w:type="gramEnd"/>
      <w:r w:rsidRPr="00190806">
        <w:rPr>
          <w:rFonts w:ascii="Verdana" w:hAnsi="Verdana"/>
          <w:b/>
        </w:rPr>
        <w:t>-201</w:t>
      </w:r>
      <w:r w:rsidR="00E218FA">
        <w:rPr>
          <w:rFonts w:ascii="Verdana" w:hAnsi="Verdana"/>
          <w:b/>
        </w:rPr>
        <w:t>8</w:t>
      </w:r>
      <w:r w:rsidRPr="00190806">
        <w:rPr>
          <w:rFonts w:ascii="Verdana" w:hAnsi="Verdana"/>
        </w:rPr>
        <w:t xml:space="preserve"> </w:t>
      </w:r>
      <w:r w:rsidRPr="00007DE3">
        <w:rPr>
          <w:rFonts w:ascii="Verdana" w:hAnsi="Verdana"/>
          <w:b/>
          <w:bCs/>
        </w:rPr>
        <w:t xml:space="preserve">de </w:t>
      </w:r>
      <w:r>
        <w:rPr>
          <w:rFonts w:ascii="Verdana" w:hAnsi="Verdana"/>
          <w:b/>
          <w:bCs/>
        </w:rPr>
        <w:t>13</w:t>
      </w:r>
      <w:r w:rsidRPr="00007DE3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setiembre</w:t>
      </w:r>
      <w:r w:rsidRPr="00007DE3">
        <w:rPr>
          <w:rFonts w:ascii="Verdana" w:hAnsi="Verdana"/>
          <w:b/>
          <w:bCs/>
        </w:rPr>
        <w:t xml:space="preserve"> de 201</w:t>
      </w:r>
      <w:r>
        <w:rPr>
          <w:rFonts w:ascii="Verdana" w:hAnsi="Verdana"/>
          <w:b/>
          <w:bCs/>
        </w:rPr>
        <w:t>8</w:t>
      </w:r>
      <w:r w:rsidR="00007DE3">
        <w:rPr>
          <w:rFonts w:ascii="Verdana" w:hAnsi="Verdana"/>
        </w:rPr>
        <w:t xml:space="preserve">, el cual </w:t>
      </w:r>
      <w:r>
        <w:rPr>
          <w:rFonts w:ascii="Verdana" w:hAnsi="Verdana"/>
        </w:rPr>
        <w:t xml:space="preserve">dispone una serie de medidas administrativas que permitían la continuidad por un tiempo más de los permisionarios en la base especial del </w:t>
      </w:r>
      <w:r w:rsidR="005448D5">
        <w:rPr>
          <w:rFonts w:ascii="Verdana" w:hAnsi="Verdana"/>
        </w:rPr>
        <w:t>XXX</w:t>
      </w:r>
      <w:r>
        <w:rPr>
          <w:rFonts w:ascii="Verdana" w:hAnsi="Verdana"/>
        </w:rPr>
        <w:t>, hasta tanto se concretaran las adjudicaciones a los nuevos concesionarios</w:t>
      </w:r>
      <w:r w:rsidR="00007DE3" w:rsidRPr="00841C4A">
        <w:rPr>
          <w:rFonts w:ascii="Verdana" w:hAnsi="Verdana"/>
        </w:rPr>
        <w:t xml:space="preserve">. </w:t>
      </w:r>
    </w:p>
    <w:p w:rsidR="00007DE3" w:rsidRDefault="00007DE3" w:rsidP="00007DE3">
      <w:pPr>
        <w:jc w:val="both"/>
        <w:rPr>
          <w:rFonts w:ascii="Verdana" w:hAnsi="Verdana"/>
        </w:rPr>
      </w:pPr>
    </w:p>
    <w:p w:rsidR="00007DE3" w:rsidRDefault="00A92EF7" w:rsidP="00007DE3">
      <w:pPr>
        <w:jc w:val="both"/>
        <w:rPr>
          <w:rFonts w:ascii="Verdana" w:hAnsi="Verdana"/>
        </w:rPr>
      </w:pPr>
      <w:r>
        <w:rPr>
          <w:rFonts w:ascii="Verdana" w:hAnsi="Verdana"/>
          <w:b/>
          <w:lang w:val="es-MX"/>
        </w:rPr>
        <w:t xml:space="preserve">La </w:t>
      </w:r>
      <w:r w:rsidR="005448D5">
        <w:rPr>
          <w:rFonts w:ascii="Verdana" w:hAnsi="Verdana"/>
          <w:b/>
          <w:bCs/>
        </w:rPr>
        <w:t>C.C.T.</w:t>
      </w:r>
      <w:r>
        <w:rPr>
          <w:rFonts w:ascii="Verdana" w:hAnsi="Verdana"/>
          <w:b/>
          <w:bCs/>
        </w:rPr>
        <w:t xml:space="preserve">, cédula Jurídica número </w:t>
      </w:r>
      <w:r w:rsidR="005448D5">
        <w:rPr>
          <w:rFonts w:ascii="Verdana" w:hAnsi="Verdana"/>
          <w:b/>
          <w:bCs/>
        </w:rPr>
        <w:t>XXX</w:t>
      </w:r>
      <w:r>
        <w:rPr>
          <w:rFonts w:ascii="Verdana" w:hAnsi="Verdana"/>
          <w:b/>
          <w:bCs/>
        </w:rPr>
        <w:t xml:space="preserve"> y concesionarios de la base especial del </w:t>
      </w:r>
      <w:r w:rsidR="005448D5">
        <w:rPr>
          <w:rFonts w:ascii="Verdana" w:hAnsi="Verdana"/>
          <w:b/>
          <w:bCs/>
        </w:rPr>
        <w:t>XXX</w:t>
      </w:r>
      <w:r>
        <w:rPr>
          <w:rFonts w:ascii="Verdana" w:hAnsi="Verdana"/>
          <w:b/>
          <w:bCs/>
        </w:rPr>
        <w:t xml:space="preserve">, </w:t>
      </w:r>
      <w:r>
        <w:rPr>
          <w:rFonts w:ascii="Verdana" w:hAnsi="Verdana"/>
        </w:rPr>
        <w:t>por medio de su representante,</w:t>
      </w:r>
      <w:r w:rsidRPr="00190806">
        <w:rPr>
          <w:rFonts w:ascii="Verdana" w:hAnsi="Verdana"/>
          <w:lang w:val="es-MX"/>
        </w:rPr>
        <w:t xml:space="preserve"> </w:t>
      </w:r>
      <w:r w:rsidR="005448D5">
        <w:rPr>
          <w:rFonts w:ascii="Verdana" w:hAnsi="Verdana"/>
          <w:b/>
          <w:lang w:val="es-MX"/>
        </w:rPr>
        <w:t>E.R.F</w:t>
      </w:r>
      <w:r w:rsidRPr="00190806">
        <w:rPr>
          <w:rFonts w:ascii="Verdana" w:hAnsi="Verdana"/>
          <w:b/>
          <w:smallCaps/>
        </w:rPr>
        <w:t xml:space="preserve">, </w:t>
      </w:r>
      <w:r>
        <w:rPr>
          <w:rFonts w:ascii="Verdana" w:hAnsi="Verdana"/>
          <w:b/>
          <w:smallCaps/>
        </w:rPr>
        <w:t>cédula</w:t>
      </w:r>
      <w:r w:rsidRPr="00190806">
        <w:rPr>
          <w:rFonts w:ascii="Verdana" w:hAnsi="Verdana"/>
          <w:b/>
          <w:smallCaps/>
        </w:rPr>
        <w:t xml:space="preserve"> de identidad número </w:t>
      </w:r>
      <w:r w:rsidR="005448D5">
        <w:rPr>
          <w:rFonts w:ascii="Verdana" w:hAnsi="Verdana"/>
          <w:b/>
          <w:smallCaps/>
        </w:rPr>
        <w:t>XXX</w:t>
      </w:r>
      <w:r>
        <w:rPr>
          <w:rFonts w:ascii="Verdana" w:hAnsi="Verdana"/>
          <w:b/>
          <w:smallCaps/>
        </w:rPr>
        <w:t xml:space="preserve">, </w:t>
      </w:r>
      <w:r w:rsidRPr="001A5ECC">
        <w:rPr>
          <w:rFonts w:ascii="Verdana" w:hAnsi="Verdana"/>
          <w:b/>
        </w:rPr>
        <w:t xml:space="preserve">interponen </w:t>
      </w:r>
      <w:r w:rsidRPr="00190806">
        <w:rPr>
          <w:rFonts w:ascii="Verdana" w:hAnsi="Verdana"/>
          <w:b/>
        </w:rPr>
        <w:t xml:space="preserve">Recurso de </w:t>
      </w:r>
      <w:r>
        <w:rPr>
          <w:rFonts w:ascii="Verdana" w:hAnsi="Verdana"/>
          <w:b/>
        </w:rPr>
        <w:t xml:space="preserve">Revocatoria con </w:t>
      </w:r>
      <w:r w:rsidRPr="00190806">
        <w:rPr>
          <w:rFonts w:ascii="Verdana" w:hAnsi="Verdana"/>
          <w:b/>
        </w:rPr>
        <w:t>Apelación</w:t>
      </w:r>
      <w:r>
        <w:rPr>
          <w:rFonts w:ascii="Verdana" w:hAnsi="Verdana"/>
          <w:b/>
        </w:rPr>
        <w:t xml:space="preserve"> en subsidio</w:t>
      </w:r>
      <w:r>
        <w:rPr>
          <w:rFonts w:ascii="Verdana" w:hAnsi="Verdana"/>
        </w:rPr>
        <w:t xml:space="preserve">, </w:t>
      </w:r>
      <w:r w:rsidRPr="00007DE3">
        <w:rPr>
          <w:rFonts w:ascii="Verdana" w:hAnsi="Verdana"/>
          <w:b/>
          <w:bCs/>
        </w:rPr>
        <w:t>Nulidad absoluta concomitante</w:t>
      </w:r>
      <w:r>
        <w:rPr>
          <w:rFonts w:ascii="Verdana" w:hAnsi="Verdana"/>
          <w:b/>
          <w:bCs/>
        </w:rPr>
        <w:t xml:space="preserve">, contra </w:t>
      </w:r>
      <w:r w:rsidRPr="001A5ECC">
        <w:rPr>
          <w:rFonts w:ascii="Verdana" w:hAnsi="Verdana"/>
          <w:b/>
          <w:bCs/>
        </w:rPr>
        <w:t xml:space="preserve">el </w:t>
      </w:r>
      <w:r w:rsidRPr="00190806">
        <w:rPr>
          <w:rFonts w:ascii="Verdana" w:hAnsi="Verdana"/>
          <w:b/>
        </w:rPr>
        <w:t xml:space="preserve">Artículo </w:t>
      </w:r>
      <w:r>
        <w:rPr>
          <w:rFonts w:ascii="Verdana" w:hAnsi="Verdana"/>
          <w:b/>
        </w:rPr>
        <w:t>4</w:t>
      </w:r>
      <w:r w:rsidRPr="00190806">
        <w:rPr>
          <w:rFonts w:ascii="Verdana" w:hAnsi="Verdana"/>
          <w:b/>
        </w:rPr>
        <w:t xml:space="preserve">.1   de la Sesión </w:t>
      </w:r>
      <w:r>
        <w:rPr>
          <w:rFonts w:ascii="Verdana" w:hAnsi="Verdana"/>
          <w:b/>
        </w:rPr>
        <w:t>O</w:t>
      </w:r>
      <w:r w:rsidRPr="00190806">
        <w:rPr>
          <w:rFonts w:ascii="Verdana" w:hAnsi="Verdana"/>
          <w:b/>
        </w:rPr>
        <w:t xml:space="preserve">rdinaria  </w:t>
      </w:r>
      <w:r>
        <w:rPr>
          <w:rFonts w:ascii="Verdana" w:hAnsi="Verdana"/>
          <w:b/>
        </w:rPr>
        <w:t>31</w:t>
      </w:r>
      <w:r w:rsidRPr="00190806">
        <w:rPr>
          <w:rFonts w:ascii="Verdana" w:hAnsi="Verdana"/>
          <w:b/>
        </w:rPr>
        <w:t>-201</w:t>
      </w:r>
      <w:r w:rsidR="00E218FA">
        <w:rPr>
          <w:rFonts w:ascii="Verdana" w:hAnsi="Verdana"/>
          <w:b/>
        </w:rPr>
        <w:t>8</w:t>
      </w:r>
      <w:r w:rsidRPr="00190806">
        <w:rPr>
          <w:rFonts w:ascii="Verdana" w:hAnsi="Verdana"/>
        </w:rPr>
        <w:t xml:space="preserve"> </w:t>
      </w:r>
      <w:r w:rsidRPr="00007DE3">
        <w:rPr>
          <w:rFonts w:ascii="Verdana" w:hAnsi="Verdana"/>
          <w:b/>
          <w:bCs/>
        </w:rPr>
        <w:t xml:space="preserve">de </w:t>
      </w:r>
      <w:r>
        <w:rPr>
          <w:rFonts w:ascii="Verdana" w:hAnsi="Verdana"/>
          <w:b/>
          <w:bCs/>
        </w:rPr>
        <w:t>13</w:t>
      </w:r>
      <w:r w:rsidRPr="00007DE3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setiembre</w:t>
      </w:r>
      <w:r w:rsidRPr="00007DE3">
        <w:rPr>
          <w:rFonts w:ascii="Verdana" w:hAnsi="Verdana"/>
          <w:b/>
          <w:bCs/>
        </w:rPr>
        <w:t xml:space="preserve"> de 201</w:t>
      </w:r>
      <w:r>
        <w:rPr>
          <w:rFonts w:ascii="Verdana" w:hAnsi="Verdana"/>
          <w:b/>
          <w:bCs/>
        </w:rPr>
        <w:t xml:space="preserve">8, </w:t>
      </w:r>
      <w:r>
        <w:rPr>
          <w:rFonts w:ascii="Verdana" w:hAnsi="Verdana"/>
        </w:rPr>
        <w:t xml:space="preserve">y en lo </w:t>
      </w:r>
      <w:r w:rsidR="00E218FA">
        <w:rPr>
          <w:rFonts w:ascii="Verdana" w:hAnsi="Verdana"/>
        </w:rPr>
        <w:t>conducente</w:t>
      </w:r>
      <w:r>
        <w:rPr>
          <w:rFonts w:ascii="Verdana" w:hAnsi="Verdana"/>
        </w:rPr>
        <w:t xml:space="preserve"> reclama la revocatoria del acto impugnado, por considerarlo contrario a Derecho, pues los concesionarios han cumplido con la Ley y no existe razón fáctica ni jurídica para mantener en la base de operaciones especial de trato a ningún permisionario</w:t>
      </w:r>
    </w:p>
    <w:p w:rsidR="00A92EF7" w:rsidRDefault="00A92EF7" w:rsidP="00007DE3">
      <w:pPr>
        <w:jc w:val="both"/>
        <w:rPr>
          <w:rFonts w:ascii="Verdana" w:hAnsi="Verdana"/>
        </w:rPr>
      </w:pPr>
    </w:p>
    <w:p w:rsidR="00A92EF7" w:rsidRDefault="00007DE3" w:rsidP="00A92EF7">
      <w:pPr>
        <w:jc w:val="both"/>
        <w:rPr>
          <w:rFonts w:ascii="Verdana" w:hAnsi="Verdana"/>
          <w:bCs/>
        </w:rPr>
      </w:pPr>
      <w:r>
        <w:rPr>
          <w:rFonts w:ascii="Verdana" w:hAnsi="Verdana"/>
        </w:rPr>
        <w:t xml:space="preserve">Consta en el expediente administrativo, que </w:t>
      </w:r>
      <w:r w:rsidR="00A92EF7">
        <w:rPr>
          <w:rFonts w:ascii="Verdana" w:hAnsi="Verdana"/>
          <w:bCs/>
        </w:rPr>
        <w:t xml:space="preserve">en respuesta a prevención que realizara el </w:t>
      </w:r>
      <w:proofErr w:type="gramStart"/>
      <w:r w:rsidR="00A92EF7">
        <w:rPr>
          <w:rFonts w:ascii="Verdana" w:hAnsi="Verdana"/>
          <w:bCs/>
        </w:rPr>
        <w:t>TAT,  el</w:t>
      </w:r>
      <w:proofErr w:type="gramEnd"/>
      <w:r w:rsidR="00A92EF7">
        <w:rPr>
          <w:rFonts w:ascii="Verdana" w:hAnsi="Verdana"/>
          <w:bCs/>
        </w:rPr>
        <w:t xml:space="preserve"> Consejo de Transporte Público, comunica al TAT, mediante oficio </w:t>
      </w:r>
      <w:r w:rsidR="00A92EF7" w:rsidRPr="00A92EF7">
        <w:rPr>
          <w:rFonts w:ascii="Verdana" w:hAnsi="Verdana"/>
          <w:b/>
        </w:rPr>
        <w:t>DE-2019-1956 de 3 de octubre de 2019, suscrito por el Licenciado Manuel Vega Villalobos Director Ejecutivo del CTP</w:t>
      </w:r>
      <w:r w:rsidR="00A92EF7">
        <w:rPr>
          <w:rFonts w:ascii="Verdana" w:hAnsi="Verdana"/>
          <w:bCs/>
        </w:rPr>
        <w:t xml:space="preserve">, que con fundamento en el informe que solicitara  a la Ingeniera Aura Álvarez Orozco Directora Técnica, en la en la Base de operaciones especial del </w:t>
      </w:r>
      <w:r w:rsidR="005448D5">
        <w:rPr>
          <w:rFonts w:ascii="Verdana" w:hAnsi="Verdana"/>
          <w:bCs/>
        </w:rPr>
        <w:t>XXX</w:t>
      </w:r>
      <w:r w:rsidR="00A92EF7">
        <w:rPr>
          <w:rFonts w:ascii="Verdana" w:hAnsi="Verdana"/>
          <w:bCs/>
        </w:rPr>
        <w:t>, actualmente no opera ningún vehículo en condición de permisionario.</w:t>
      </w:r>
    </w:p>
    <w:p w:rsidR="00007DE3" w:rsidRDefault="00007DE3" w:rsidP="00007DE3">
      <w:pPr>
        <w:jc w:val="both"/>
        <w:rPr>
          <w:rFonts w:ascii="Verdana" w:hAnsi="Verdana"/>
        </w:rPr>
      </w:pPr>
    </w:p>
    <w:p w:rsidR="00007DE3" w:rsidRDefault="00007DE3" w:rsidP="00007DE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De acuerdo a lo indicado en el párrafo precedente, el Recurso es improcedente toda vez que ya fue satisfecha la pretensión del Recurrente pues consta, que </w:t>
      </w:r>
      <w:r w:rsidR="00A92EF7">
        <w:rPr>
          <w:rFonts w:ascii="Verdana" w:hAnsi="Verdana"/>
        </w:rPr>
        <w:t>en este momento ya no se encuentran operando permisionarios en la Base especial de reiterada cita</w:t>
      </w:r>
      <w:r>
        <w:rPr>
          <w:rFonts w:ascii="Verdana" w:hAnsi="Verdana"/>
        </w:rPr>
        <w:t>.</w:t>
      </w:r>
    </w:p>
    <w:p w:rsidR="00007DE3" w:rsidRDefault="00007DE3" w:rsidP="00007DE3">
      <w:pPr>
        <w:jc w:val="both"/>
        <w:rPr>
          <w:rFonts w:ascii="Verdana" w:hAnsi="Verdana"/>
        </w:rPr>
      </w:pPr>
    </w:p>
    <w:p w:rsidR="00007DE3" w:rsidRPr="00DD1723" w:rsidRDefault="00007DE3" w:rsidP="00007DE3">
      <w:pPr>
        <w:jc w:val="both"/>
        <w:rPr>
          <w:rFonts w:ascii="Verdana" w:hAnsi="Verdana"/>
        </w:rPr>
      </w:pPr>
      <w:r w:rsidRPr="00DD1723">
        <w:rPr>
          <w:rFonts w:ascii="Verdana" w:hAnsi="Verdana"/>
        </w:rPr>
        <w:t>En cuanto a lo anterior el autor y conocido tratadista jurídico, José Chiovenda, muy claramente nos indica:</w:t>
      </w:r>
    </w:p>
    <w:p w:rsidR="00007DE3" w:rsidRPr="00DD1723" w:rsidRDefault="00007DE3" w:rsidP="00007DE3">
      <w:pPr>
        <w:jc w:val="both"/>
        <w:rPr>
          <w:rFonts w:ascii="Verdana" w:hAnsi="Verdana"/>
        </w:rPr>
      </w:pPr>
    </w:p>
    <w:p w:rsidR="00007DE3" w:rsidRPr="00DD1723" w:rsidRDefault="00007DE3" w:rsidP="00007DE3">
      <w:pPr>
        <w:jc w:val="both"/>
        <w:rPr>
          <w:rFonts w:ascii="Verdana" w:hAnsi="Verdana"/>
        </w:rPr>
      </w:pPr>
      <w:proofErr w:type="gramStart"/>
      <w:r w:rsidRPr="00DD1723">
        <w:rPr>
          <w:rFonts w:ascii="Verdana" w:hAnsi="Verdana"/>
        </w:rPr>
        <w:lastRenderedPageBreak/>
        <w:t>…”En</w:t>
      </w:r>
      <w:proofErr w:type="gramEnd"/>
      <w:r w:rsidRPr="00DD1723">
        <w:rPr>
          <w:rFonts w:ascii="Verdana" w:hAnsi="Verdana"/>
        </w:rPr>
        <w:t xml:space="preserve"> todo proceso, existen los presupuestos de fondo, relacionados con el derecho tutelar de la pretensión, la legitimación en la causa y el interés actual. Sí es entendido que una acción deviene en frustránea cuando falta cualquiera de los presupuestos de fondo: derecho real o personal, interés actual y legitimación. En las causas sometidas a su conocimiento, el Juez está obligado a realizar, incluso, en forma oficiosa, los presupuestos de toda demanda, a saber: derecho, legitimación (activa o pasiva) y el interés actual."... (Chiovenda, José: Principios de Derecho Procesal Civil, Tomo I, Pág. 178).</w:t>
      </w:r>
    </w:p>
    <w:p w:rsidR="00007DE3" w:rsidRPr="00DD1723" w:rsidRDefault="00007DE3" w:rsidP="00007DE3">
      <w:pPr>
        <w:jc w:val="both"/>
        <w:rPr>
          <w:rFonts w:ascii="Verdana" w:hAnsi="Verdana"/>
        </w:rPr>
      </w:pPr>
    </w:p>
    <w:p w:rsidR="00007DE3" w:rsidRPr="00DD1723" w:rsidRDefault="00007DE3" w:rsidP="00007DE3">
      <w:pPr>
        <w:jc w:val="both"/>
        <w:rPr>
          <w:rFonts w:ascii="Verdana" w:hAnsi="Verdana"/>
        </w:rPr>
      </w:pPr>
      <w:r w:rsidRPr="00DD1723">
        <w:rPr>
          <w:rFonts w:ascii="Verdana" w:hAnsi="Verdana"/>
        </w:rPr>
        <w:t xml:space="preserve">Y nuestro </w:t>
      </w:r>
      <w:r>
        <w:rPr>
          <w:rFonts w:ascii="Verdana" w:hAnsi="Verdana"/>
        </w:rPr>
        <w:t>j</w:t>
      </w:r>
      <w:r w:rsidRPr="00DD1723">
        <w:rPr>
          <w:rFonts w:ascii="Verdana" w:hAnsi="Verdana"/>
        </w:rPr>
        <w:t xml:space="preserve">urista el Dr. Eduardo Ortiz </w:t>
      </w:r>
      <w:proofErr w:type="spellStart"/>
      <w:r w:rsidRPr="00DD1723">
        <w:rPr>
          <w:rFonts w:ascii="Verdana" w:hAnsi="Verdana"/>
        </w:rPr>
        <w:t>Ortiz</w:t>
      </w:r>
      <w:proofErr w:type="spellEnd"/>
      <w:r w:rsidRPr="00DD1723">
        <w:rPr>
          <w:rFonts w:ascii="Verdana" w:hAnsi="Verdana"/>
        </w:rPr>
        <w:t xml:space="preserve">, en su </w:t>
      </w:r>
      <w:r w:rsidRPr="00FC6241">
        <w:rPr>
          <w:rFonts w:ascii="Verdana" w:hAnsi="Verdana"/>
          <w:b/>
        </w:rPr>
        <w:t>TESIS DE DERECHO ADMINISTRATIVO Tomo II</w:t>
      </w:r>
      <w:r w:rsidRPr="00DD1723">
        <w:rPr>
          <w:rFonts w:ascii="Verdana" w:hAnsi="Verdana"/>
        </w:rPr>
        <w:t>, señala</w:t>
      </w:r>
      <w:r w:rsidR="00E218FA">
        <w:rPr>
          <w:rFonts w:ascii="Verdana" w:hAnsi="Verdana"/>
        </w:rPr>
        <w:t>:</w:t>
      </w:r>
    </w:p>
    <w:p w:rsidR="00007DE3" w:rsidRPr="00DD1723" w:rsidRDefault="00007DE3" w:rsidP="00007DE3">
      <w:pPr>
        <w:jc w:val="both"/>
        <w:rPr>
          <w:rFonts w:ascii="Verdana" w:hAnsi="Verdana"/>
        </w:rPr>
      </w:pPr>
    </w:p>
    <w:p w:rsidR="00007DE3" w:rsidRPr="00DD1723" w:rsidRDefault="00007DE3" w:rsidP="00007DE3">
      <w:pPr>
        <w:jc w:val="both"/>
        <w:rPr>
          <w:rFonts w:ascii="Verdana" w:hAnsi="Verdana"/>
        </w:rPr>
      </w:pPr>
      <w:proofErr w:type="gramStart"/>
      <w:r w:rsidRPr="00DD1723">
        <w:rPr>
          <w:rFonts w:ascii="Verdana" w:hAnsi="Verdana"/>
        </w:rPr>
        <w:t>…”b</w:t>
      </w:r>
      <w:proofErr w:type="gramEnd"/>
      <w:r w:rsidRPr="00DD1723">
        <w:rPr>
          <w:rFonts w:ascii="Verdana" w:hAnsi="Verdana"/>
        </w:rPr>
        <w:t>) El interés debe ser actual</w:t>
      </w:r>
    </w:p>
    <w:p w:rsidR="00007DE3" w:rsidRPr="00DD1723" w:rsidRDefault="00007DE3" w:rsidP="00007DE3">
      <w:pPr>
        <w:jc w:val="both"/>
        <w:rPr>
          <w:rFonts w:ascii="Verdana" w:hAnsi="Verdana"/>
        </w:rPr>
      </w:pPr>
      <w:r w:rsidRPr="00DD1723">
        <w:rPr>
          <w:rFonts w:ascii="Verdana" w:hAnsi="Verdana"/>
        </w:rPr>
        <w:t>Se intenta decir con ello, en primer término, que debe existir en todo momento del juicio para su restauración; pero, en segundo término y también en relación con dicho juicio, que la lesión reclamada debe ser presente y no futura. Debe tenerse en cuenta para este efecto que la lesión de un interés solo es posible cuando se da un acto definitivo ya eficaz y completo en todas sus fases, incluso en la integrativa (de su efecto), aunque no es necesario que haya sido ya efectuado. Sólo cuando se ha completado el procedimiento administrativo tendiente a la producción definitiva del efecto —aunque sólo sea en primera instancia- la lesión puede producirse y considerarse actual y no futura. En consecuencia, la actualidad no se da cuando se trata de actos no definitivos (preparatorios) o de actos pendientes (ausencia de elementos de perfección necesarios para la formación o constitución del acto) o de actos ineficaces.”.</w:t>
      </w:r>
    </w:p>
    <w:p w:rsidR="00007DE3" w:rsidRPr="00DD1723" w:rsidRDefault="00007DE3" w:rsidP="00007DE3">
      <w:pPr>
        <w:jc w:val="both"/>
        <w:rPr>
          <w:rFonts w:ascii="Verdana" w:hAnsi="Verdana"/>
        </w:rPr>
      </w:pPr>
    </w:p>
    <w:p w:rsidR="00007DE3" w:rsidRPr="00DD1723" w:rsidRDefault="00007DE3" w:rsidP="00007DE3">
      <w:pPr>
        <w:jc w:val="both"/>
        <w:rPr>
          <w:rFonts w:ascii="Verdana" w:hAnsi="Verdana"/>
        </w:rPr>
      </w:pPr>
      <w:r>
        <w:rPr>
          <w:rFonts w:ascii="Verdana" w:hAnsi="Verdana"/>
        </w:rPr>
        <w:t>Como puede verificarse de lo indicado anteriormente deben las acciones recursivas rechazarse</w:t>
      </w:r>
      <w:r w:rsidRPr="00DD1723">
        <w:rPr>
          <w:rFonts w:ascii="Verdana" w:hAnsi="Verdana"/>
        </w:rPr>
        <w:t xml:space="preserve"> por </w:t>
      </w:r>
      <w:r w:rsidRPr="00193D74">
        <w:rPr>
          <w:rFonts w:ascii="Verdana" w:hAnsi="Verdana"/>
          <w:b/>
          <w:bCs/>
        </w:rPr>
        <w:t>FALTA DE INTERÉS ACTUAL</w:t>
      </w:r>
      <w:r w:rsidRPr="00DD1723">
        <w:rPr>
          <w:rFonts w:ascii="Verdana" w:hAnsi="Verdana"/>
        </w:rPr>
        <w:t>.</w:t>
      </w:r>
    </w:p>
    <w:p w:rsidR="00007DE3" w:rsidRDefault="00007DE3" w:rsidP="00007DE3">
      <w:pPr>
        <w:jc w:val="center"/>
        <w:rPr>
          <w:rFonts w:ascii="Verdana" w:hAnsi="Verdana"/>
          <w:b/>
        </w:rPr>
      </w:pPr>
    </w:p>
    <w:p w:rsidR="00007DE3" w:rsidRDefault="00007DE3" w:rsidP="00007DE3">
      <w:pPr>
        <w:jc w:val="center"/>
        <w:rPr>
          <w:rFonts w:ascii="Verdana" w:hAnsi="Verdana"/>
          <w:b/>
        </w:rPr>
      </w:pPr>
    </w:p>
    <w:p w:rsidR="00E218FA" w:rsidRDefault="00E218FA" w:rsidP="00007DE3">
      <w:pPr>
        <w:jc w:val="center"/>
        <w:rPr>
          <w:rFonts w:ascii="Verdana" w:hAnsi="Verdana"/>
          <w:b/>
        </w:rPr>
      </w:pPr>
    </w:p>
    <w:p w:rsidR="00E218FA" w:rsidRDefault="00E218FA" w:rsidP="00007DE3">
      <w:pPr>
        <w:jc w:val="center"/>
        <w:rPr>
          <w:rFonts w:ascii="Verdana" w:hAnsi="Verdana"/>
          <w:b/>
        </w:rPr>
      </w:pPr>
    </w:p>
    <w:p w:rsidR="00E218FA" w:rsidRDefault="00E218FA" w:rsidP="00007DE3">
      <w:pPr>
        <w:jc w:val="center"/>
        <w:rPr>
          <w:rFonts w:ascii="Verdana" w:hAnsi="Verdana"/>
          <w:b/>
        </w:rPr>
      </w:pPr>
    </w:p>
    <w:p w:rsidR="00007DE3" w:rsidRPr="00190806" w:rsidRDefault="00007DE3" w:rsidP="00007DE3">
      <w:pPr>
        <w:jc w:val="center"/>
        <w:rPr>
          <w:rFonts w:ascii="Verdana" w:hAnsi="Verdana"/>
          <w:b/>
        </w:rPr>
      </w:pPr>
      <w:r w:rsidRPr="00190806">
        <w:rPr>
          <w:rFonts w:ascii="Verdana" w:hAnsi="Verdana"/>
          <w:b/>
        </w:rPr>
        <w:t>POR TANTO</w:t>
      </w:r>
    </w:p>
    <w:p w:rsidR="00007DE3" w:rsidRPr="00190806" w:rsidRDefault="00007DE3" w:rsidP="00007DE3">
      <w:pPr>
        <w:jc w:val="center"/>
        <w:rPr>
          <w:rFonts w:ascii="Verdana" w:hAnsi="Verdana"/>
          <w:b/>
        </w:rPr>
      </w:pPr>
    </w:p>
    <w:p w:rsidR="00A92EF7" w:rsidRDefault="00A92EF7" w:rsidP="00007DE3">
      <w:pPr>
        <w:jc w:val="both"/>
        <w:rPr>
          <w:rFonts w:ascii="Verdana" w:hAnsi="Verdana"/>
          <w:b/>
        </w:rPr>
      </w:pPr>
    </w:p>
    <w:p w:rsidR="00007DE3" w:rsidRDefault="00007DE3" w:rsidP="00007DE3">
      <w:pPr>
        <w:jc w:val="both"/>
        <w:rPr>
          <w:rFonts w:ascii="Verdana" w:hAnsi="Verdana"/>
          <w:b/>
          <w:smallCaps/>
        </w:rPr>
      </w:pPr>
      <w:r w:rsidRPr="00190806">
        <w:rPr>
          <w:rFonts w:ascii="Verdana" w:hAnsi="Verdana"/>
          <w:b/>
        </w:rPr>
        <w:t xml:space="preserve">I.- </w:t>
      </w:r>
      <w:r w:rsidRPr="00751D27">
        <w:rPr>
          <w:rFonts w:ascii="Verdana" w:hAnsi="Verdana"/>
        </w:rPr>
        <w:t>Se</w:t>
      </w:r>
      <w:r>
        <w:rPr>
          <w:rFonts w:ascii="Verdana" w:hAnsi="Verdana"/>
          <w:b/>
        </w:rPr>
        <w:t xml:space="preserve"> Rechaza por Falta de Interés Actual, </w:t>
      </w:r>
      <w:r w:rsidR="00A92EF7" w:rsidRPr="00190806">
        <w:rPr>
          <w:rFonts w:ascii="Verdana" w:hAnsi="Verdana"/>
          <w:b/>
        </w:rPr>
        <w:t xml:space="preserve">Recurso de </w:t>
      </w:r>
      <w:r w:rsidR="00A92EF7">
        <w:rPr>
          <w:rFonts w:ascii="Verdana" w:hAnsi="Verdana"/>
          <w:b/>
        </w:rPr>
        <w:t xml:space="preserve">Revocatoria con </w:t>
      </w:r>
      <w:r w:rsidR="00A92EF7" w:rsidRPr="00190806">
        <w:rPr>
          <w:rFonts w:ascii="Verdana" w:hAnsi="Verdana"/>
          <w:b/>
        </w:rPr>
        <w:t>Apelación</w:t>
      </w:r>
      <w:r w:rsidR="00A92EF7">
        <w:rPr>
          <w:rFonts w:ascii="Verdana" w:hAnsi="Verdana"/>
          <w:b/>
        </w:rPr>
        <w:t xml:space="preserve"> en subsidio</w:t>
      </w:r>
      <w:r w:rsidR="00A92EF7">
        <w:rPr>
          <w:rFonts w:ascii="Verdana" w:hAnsi="Verdana"/>
        </w:rPr>
        <w:t xml:space="preserve">, </w:t>
      </w:r>
      <w:r w:rsidR="00A92EF7" w:rsidRPr="00007DE3">
        <w:rPr>
          <w:rFonts w:ascii="Verdana" w:hAnsi="Verdana"/>
          <w:b/>
          <w:bCs/>
        </w:rPr>
        <w:t>Nulidad absoluta concomitante,</w:t>
      </w:r>
      <w:r w:rsidR="00A92EF7" w:rsidRPr="00190806">
        <w:rPr>
          <w:rFonts w:ascii="Verdana" w:hAnsi="Verdana"/>
        </w:rPr>
        <w:t xml:space="preserve"> interpuesto por</w:t>
      </w:r>
      <w:r w:rsidR="00A92EF7">
        <w:rPr>
          <w:rFonts w:ascii="Verdana" w:hAnsi="Verdana"/>
        </w:rPr>
        <w:t xml:space="preserve"> la </w:t>
      </w:r>
      <w:r w:rsidR="005448D5">
        <w:rPr>
          <w:rFonts w:ascii="Verdana" w:hAnsi="Verdana"/>
          <w:b/>
          <w:bCs/>
        </w:rPr>
        <w:t>C.C.T.</w:t>
      </w:r>
      <w:r w:rsidR="00A92EF7">
        <w:rPr>
          <w:rFonts w:ascii="Verdana" w:hAnsi="Verdana"/>
          <w:b/>
          <w:bCs/>
        </w:rPr>
        <w:t xml:space="preserve">, cédula Jurídica número </w:t>
      </w:r>
      <w:r w:rsidR="005448D5">
        <w:rPr>
          <w:rFonts w:ascii="Verdana" w:hAnsi="Verdana"/>
          <w:b/>
          <w:bCs/>
        </w:rPr>
        <w:t>XXX</w:t>
      </w:r>
      <w:r w:rsidR="00A92EF7">
        <w:rPr>
          <w:rFonts w:ascii="Verdana" w:hAnsi="Verdana"/>
          <w:b/>
          <w:bCs/>
        </w:rPr>
        <w:t xml:space="preserve"> y concesionarios de la base especial del </w:t>
      </w:r>
      <w:r w:rsidR="005448D5">
        <w:rPr>
          <w:rFonts w:ascii="Verdana" w:hAnsi="Verdana"/>
          <w:b/>
          <w:bCs/>
        </w:rPr>
        <w:t>XXX</w:t>
      </w:r>
      <w:r w:rsidR="00A92EF7">
        <w:rPr>
          <w:rFonts w:ascii="Verdana" w:hAnsi="Verdana"/>
          <w:b/>
          <w:bCs/>
        </w:rPr>
        <w:t xml:space="preserve">, </w:t>
      </w:r>
      <w:r w:rsidR="00A92EF7">
        <w:rPr>
          <w:rFonts w:ascii="Verdana" w:hAnsi="Verdana"/>
        </w:rPr>
        <w:t>por medio de su representante,</w:t>
      </w:r>
      <w:r w:rsidR="00A92EF7" w:rsidRPr="00190806">
        <w:rPr>
          <w:rFonts w:ascii="Verdana" w:hAnsi="Verdana"/>
          <w:lang w:val="es-MX"/>
        </w:rPr>
        <w:t xml:space="preserve"> </w:t>
      </w:r>
      <w:r w:rsidR="005448D5">
        <w:rPr>
          <w:rFonts w:ascii="Verdana" w:hAnsi="Verdana"/>
          <w:b/>
          <w:lang w:val="es-MX"/>
        </w:rPr>
        <w:t>E.R.F</w:t>
      </w:r>
      <w:r w:rsidR="00A92EF7" w:rsidRPr="00190806">
        <w:rPr>
          <w:rFonts w:ascii="Verdana" w:hAnsi="Verdana"/>
          <w:b/>
          <w:smallCaps/>
        </w:rPr>
        <w:t xml:space="preserve">, </w:t>
      </w:r>
      <w:r w:rsidR="00A92EF7">
        <w:rPr>
          <w:rFonts w:ascii="Verdana" w:hAnsi="Verdana"/>
          <w:b/>
          <w:smallCaps/>
        </w:rPr>
        <w:t>cédula</w:t>
      </w:r>
      <w:r w:rsidR="00A92EF7" w:rsidRPr="00190806">
        <w:rPr>
          <w:rFonts w:ascii="Verdana" w:hAnsi="Verdana"/>
          <w:b/>
          <w:smallCaps/>
        </w:rPr>
        <w:t xml:space="preserve"> de identidad número </w:t>
      </w:r>
      <w:r w:rsidR="005448D5">
        <w:rPr>
          <w:rFonts w:ascii="Verdana" w:hAnsi="Verdana"/>
          <w:b/>
          <w:smallCaps/>
        </w:rPr>
        <w:t>XXX</w:t>
      </w:r>
      <w:r w:rsidR="00A92EF7">
        <w:rPr>
          <w:rFonts w:ascii="Verdana" w:hAnsi="Verdana"/>
          <w:b/>
          <w:smallCaps/>
        </w:rPr>
        <w:t>,</w:t>
      </w:r>
      <w:r w:rsidR="00A92EF7" w:rsidRPr="00190806">
        <w:rPr>
          <w:rFonts w:ascii="Verdana" w:hAnsi="Verdana"/>
          <w:b/>
        </w:rPr>
        <w:t xml:space="preserve"> </w:t>
      </w:r>
      <w:r w:rsidR="00A92EF7" w:rsidRPr="00190806">
        <w:rPr>
          <w:rFonts w:ascii="Verdana" w:hAnsi="Verdana"/>
        </w:rPr>
        <w:t>contra</w:t>
      </w:r>
      <w:r w:rsidR="00A92EF7" w:rsidRPr="00190806">
        <w:rPr>
          <w:rFonts w:ascii="Verdana" w:hAnsi="Verdana"/>
          <w:b/>
        </w:rPr>
        <w:t xml:space="preserve"> </w:t>
      </w:r>
      <w:r w:rsidR="00A92EF7" w:rsidRPr="00190806">
        <w:rPr>
          <w:rFonts w:ascii="Verdana" w:hAnsi="Verdana"/>
        </w:rPr>
        <w:t xml:space="preserve">el </w:t>
      </w:r>
      <w:r w:rsidR="00A92EF7" w:rsidRPr="00190806">
        <w:rPr>
          <w:rFonts w:ascii="Verdana" w:hAnsi="Verdana"/>
          <w:b/>
        </w:rPr>
        <w:lastRenderedPageBreak/>
        <w:t xml:space="preserve">Artículo </w:t>
      </w:r>
      <w:r w:rsidR="00A92EF7">
        <w:rPr>
          <w:rFonts w:ascii="Verdana" w:hAnsi="Verdana"/>
          <w:b/>
        </w:rPr>
        <w:t>4</w:t>
      </w:r>
      <w:r w:rsidR="00A92EF7" w:rsidRPr="00190806">
        <w:rPr>
          <w:rFonts w:ascii="Verdana" w:hAnsi="Verdana"/>
          <w:b/>
        </w:rPr>
        <w:t xml:space="preserve">.1   de la Sesión </w:t>
      </w:r>
      <w:proofErr w:type="gramStart"/>
      <w:r w:rsidR="00A92EF7">
        <w:rPr>
          <w:rFonts w:ascii="Verdana" w:hAnsi="Verdana"/>
          <w:b/>
        </w:rPr>
        <w:t>O</w:t>
      </w:r>
      <w:r w:rsidR="00A92EF7" w:rsidRPr="00190806">
        <w:rPr>
          <w:rFonts w:ascii="Verdana" w:hAnsi="Verdana"/>
          <w:b/>
        </w:rPr>
        <w:t xml:space="preserve">rdinaria  </w:t>
      </w:r>
      <w:r w:rsidR="00A92EF7">
        <w:rPr>
          <w:rFonts w:ascii="Verdana" w:hAnsi="Verdana"/>
          <w:b/>
        </w:rPr>
        <w:t>31</w:t>
      </w:r>
      <w:proofErr w:type="gramEnd"/>
      <w:r w:rsidR="00A92EF7" w:rsidRPr="00190806">
        <w:rPr>
          <w:rFonts w:ascii="Verdana" w:hAnsi="Verdana"/>
          <w:b/>
        </w:rPr>
        <w:t>-201</w:t>
      </w:r>
      <w:r w:rsidR="00E218FA">
        <w:rPr>
          <w:rFonts w:ascii="Verdana" w:hAnsi="Verdana"/>
          <w:b/>
        </w:rPr>
        <w:t>8</w:t>
      </w:r>
      <w:r w:rsidR="00A92EF7" w:rsidRPr="00190806">
        <w:rPr>
          <w:rFonts w:ascii="Verdana" w:hAnsi="Verdana"/>
        </w:rPr>
        <w:t xml:space="preserve"> </w:t>
      </w:r>
      <w:r w:rsidR="00A92EF7" w:rsidRPr="00007DE3">
        <w:rPr>
          <w:rFonts w:ascii="Verdana" w:hAnsi="Verdana"/>
          <w:b/>
          <w:bCs/>
        </w:rPr>
        <w:t xml:space="preserve">de </w:t>
      </w:r>
      <w:r w:rsidR="00A92EF7">
        <w:rPr>
          <w:rFonts w:ascii="Verdana" w:hAnsi="Verdana"/>
          <w:b/>
          <w:bCs/>
        </w:rPr>
        <w:t>13</w:t>
      </w:r>
      <w:r w:rsidR="00A92EF7" w:rsidRPr="00007DE3">
        <w:rPr>
          <w:rFonts w:ascii="Verdana" w:hAnsi="Verdana"/>
          <w:b/>
          <w:bCs/>
        </w:rPr>
        <w:t xml:space="preserve"> de </w:t>
      </w:r>
      <w:r w:rsidR="00A92EF7">
        <w:rPr>
          <w:rFonts w:ascii="Verdana" w:hAnsi="Verdana"/>
          <w:b/>
          <w:bCs/>
        </w:rPr>
        <w:t>setiembre</w:t>
      </w:r>
      <w:r w:rsidR="00A92EF7" w:rsidRPr="00007DE3">
        <w:rPr>
          <w:rFonts w:ascii="Verdana" w:hAnsi="Verdana"/>
          <w:b/>
          <w:bCs/>
        </w:rPr>
        <w:t xml:space="preserve"> de 201</w:t>
      </w:r>
      <w:r w:rsidR="00A92EF7">
        <w:rPr>
          <w:rFonts w:ascii="Verdana" w:hAnsi="Verdana"/>
          <w:b/>
          <w:bCs/>
        </w:rPr>
        <w:t>8</w:t>
      </w:r>
      <w:r w:rsidR="00A92EF7" w:rsidRPr="00190806">
        <w:rPr>
          <w:rFonts w:ascii="Verdana" w:hAnsi="Verdana"/>
        </w:rPr>
        <w:t xml:space="preserve">, dictado por la </w:t>
      </w:r>
      <w:r w:rsidR="00A92EF7" w:rsidRPr="00190806">
        <w:rPr>
          <w:rFonts w:ascii="Verdana" w:hAnsi="Verdana"/>
          <w:smallCaps/>
        </w:rPr>
        <w:t>Junta Directiva del Consejo de Transporte Público.</w:t>
      </w:r>
    </w:p>
    <w:p w:rsidR="00007DE3" w:rsidRDefault="00007DE3" w:rsidP="00007DE3">
      <w:pPr>
        <w:jc w:val="both"/>
        <w:rPr>
          <w:rFonts w:ascii="Verdana" w:hAnsi="Verdana"/>
          <w:b/>
        </w:rPr>
      </w:pPr>
      <w:r w:rsidRPr="00190806">
        <w:rPr>
          <w:rFonts w:ascii="Verdana" w:hAnsi="Verdana"/>
          <w:b/>
        </w:rPr>
        <w:t xml:space="preserve">II.- </w:t>
      </w:r>
      <w:r w:rsidRPr="00640D02">
        <w:rPr>
          <w:rFonts w:ascii="Verdana" w:hAnsi="Verdana"/>
        </w:rPr>
        <w:t xml:space="preserve">De conformidad con el artículo 22, inciso c), de la citada Ley 7969, la presente resolución no tiene ulterior recurso por lo </w:t>
      </w:r>
      <w:proofErr w:type="gramStart"/>
      <w:r w:rsidRPr="00640D02">
        <w:rPr>
          <w:rFonts w:ascii="Verdana" w:hAnsi="Verdana"/>
        </w:rPr>
        <w:t xml:space="preserve">que, </w:t>
      </w:r>
      <w:r w:rsidRPr="00640D02">
        <w:rPr>
          <w:rFonts w:ascii="Verdana" w:hAnsi="Verdana"/>
          <w:b/>
        </w:rPr>
        <w:t xml:space="preserve"> s</w:t>
      </w:r>
      <w:r w:rsidRPr="00640D02">
        <w:rPr>
          <w:rFonts w:ascii="Verdana" w:hAnsi="Verdana"/>
          <w:b/>
          <w:i/>
        </w:rPr>
        <w:t>e</w:t>
      </w:r>
      <w:proofErr w:type="gramEnd"/>
      <w:r w:rsidRPr="00640D02">
        <w:rPr>
          <w:rFonts w:ascii="Verdana" w:hAnsi="Verdana"/>
          <w:b/>
          <w:i/>
        </w:rPr>
        <w:t xml:space="preserve"> tiene por agotada la vía administrativa</w:t>
      </w:r>
      <w:r w:rsidRPr="00640D02">
        <w:rPr>
          <w:rFonts w:ascii="Verdana" w:hAnsi="Verdana"/>
          <w:b/>
        </w:rPr>
        <w:t>.</w:t>
      </w:r>
    </w:p>
    <w:p w:rsidR="00007DE3" w:rsidRDefault="00007DE3" w:rsidP="00007DE3">
      <w:pPr>
        <w:jc w:val="both"/>
        <w:rPr>
          <w:rFonts w:ascii="Verdana" w:hAnsi="Verdana"/>
          <w:b/>
        </w:rPr>
      </w:pPr>
    </w:p>
    <w:p w:rsidR="00007DE3" w:rsidRPr="00190806" w:rsidRDefault="00007DE3" w:rsidP="00007DE3">
      <w:pPr>
        <w:jc w:val="both"/>
        <w:rPr>
          <w:rFonts w:ascii="Verdana" w:hAnsi="Verdana"/>
          <w:b/>
        </w:rPr>
      </w:pPr>
      <w:r w:rsidRPr="00FA732C">
        <w:rPr>
          <w:rFonts w:ascii="Verdana" w:hAnsi="Verdana"/>
          <w:b/>
          <w:smallCaps/>
        </w:rPr>
        <w:t>III.-</w:t>
      </w:r>
      <w:r w:rsidRPr="00FA732C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</w:t>
      </w:r>
      <w:r w:rsidRPr="00190806">
        <w:rPr>
          <w:rFonts w:ascii="Verdana" w:hAnsi="Verdana"/>
          <w:b/>
        </w:rPr>
        <w:t xml:space="preserve">NOTIFIQUESE. </w:t>
      </w:r>
    </w:p>
    <w:p w:rsidR="00007DE3" w:rsidRPr="00190806" w:rsidRDefault="00007DE3" w:rsidP="00007DE3">
      <w:pPr>
        <w:jc w:val="both"/>
        <w:rPr>
          <w:rFonts w:ascii="Verdana" w:hAnsi="Verdana"/>
          <w:b/>
        </w:rPr>
      </w:pPr>
    </w:p>
    <w:p w:rsidR="00007DE3" w:rsidRPr="00190806" w:rsidRDefault="00007DE3" w:rsidP="00007DE3">
      <w:pPr>
        <w:jc w:val="both"/>
        <w:rPr>
          <w:rFonts w:ascii="Verdana" w:hAnsi="Verdana"/>
          <w:b/>
        </w:rPr>
      </w:pPr>
      <w:r w:rsidRPr="00190806">
        <w:rPr>
          <w:rFonts w:ascii="Verdana" w:hAnsi="Verdana"/>
          <w:b/>
        </w:rPr>
        <w:t xml:space="preserve"> </w:t>
      </w:r>
    </w:p>
    <w:p w:rsidR="00007DE3" w:rsidRDefault="00007DE3" w:rsidP="00007DE3">
      <w:pPr>
        <w:jc w:val="both"/>
        <w:rPr>
          <w:rFonts w:ascii="Verdana" w:hAnsi="Verdana"/>
          <w:b/>
        </w:rPr>
      </w:pPr>
    </w:p>
    <w:p w:rsidR="00007DE3" w:rsidRPr="00190806" w:rsidRDefault="00007DE3" w:rsidP="00007DE3">
      <w:pPr>
        <w:jc w:val="both"/>
        <w:rPr>
          <w:rFonts w:ascii="Verdana" w:hAnsi="Verdana"/>
          <w:b/>
        </w:rPr>
      </w:pPr>
    </w:p>
    <w:p w:rsidR="00007DE3" w:rsidRPr="00190806" w:rsidRDefault="00007DE3" w:rsidP="00A92EF7">
      <w:pPr>
        <w:pStyle w:val="Ttulo1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Lic</w:t>
      </w:r>
      <w:proofErr w:type="spellEnd"/>
      <w:r>
        <w:rPr>
          <w:rFonts w:ascii="Verdana" w:hAnsi="Verdana"/>
          <w:sz w:val="24"/>
          <w:szCs w:val="24"/>
        </w:rPr>
        <w:t xml:space="preserve"> Ronald Muñoz Corea</w:t>
      </w:r>
    </w:p>
    <w:p w:rsidR="00007DE3" w:rsidRPr="00A81042" w:rsidRDefault="00007DE3" w:rsidP="00A92EF7">
      <w:pPr>
        <w:pStyle w:val="Ttulo2"/>
        <w:jc w:val="center"/>
        <w:rPr>
          <w:rFonts w:ascii="Verdana" w:hAnsi="Verdana" w:cs="Times New Roman"/>
          <w:i w:val="0"/>
          <w:sz w:val="24"/>
          <w:szCs w:val="24"/>
        </w:rPr>
      </w:pPr>
      <w:r w:rsidRPr="00A81042">
        <w:rPr>
          <w:rFonts w:ascii="Verdana" w:hAnsi="Verdana" w:cs="Times New Roman"/>
          <w:i w:val="0"/>
          <w:sz w:val="24"/>
          <w:szCs w:val="24"/>
        </w:rPr>
        <w:t>Presidente</w:t>
      </w:r>
    </w:p>
    <w:p w:rsidR="00007DE3" w:rsidRPr="00190806" w:rsidRDefault="00007DE3" w:rsidP="00007DE3">
      <w:pPr>
        <w:pStyle w:val="Ttulo1"/>
        <w:rPr>
          <w:rFonts w:ascii="Verdana" w:hAnsi="Verdana"/>
          <w:sz w:val="24"/>
          <w:szCs w:val="24"/>
        </w:rPr>
      </w:pPr>
    </w:p>
    <w:p w:rsidR="00007DE3" w:rsidRPr="00190806" w:rsidRDefault="00007DE3" w:rsidP="00007DE3">
      <w:pPr>
        <w:pStyle w:val="Ttulo1"/>
        <w:rPr>
          <w:rFonts w:ascii="Verdana" w:hAnsi="Verdana"/>
          <w:sz w:val="24"/>
          <w:szCs w:val="24"/>
        </w:rPr>
      </w:pPr>
    </w:p>
    <w:p w:rsidR="00007DE3" w:rsidRDefault="00007DE3" w:rsidP="00007DE3">
      <w:pPr>
        <w:pStyle w:val="Ttulo1"/>
        <w:rPr>
          <w:rFonts w:ascii="Verdana" w:hAnsi="Verdana"/>
          <w:sz w:val="24"/>
          <w:szCs w:val="24"/>
        </w:rPr>
      </w:pPr>
    </w:p>
    <w:p w:rsidR="00007DE3" w:rsidRDefault="00007DE3" w:rsidP="00007DE3">
      <w:pPr>
        <w:rPr>
          <w:lang w:val="es-ES_tradnl" w:eastAsia="es-MX"/>
        </w:rPr>
      </w:pPr>
    </w:p>
    <w:p w:rsidR="00007DE3" w:rsidRPr="00A81042" w:rsidRDefault="00007DE3" w:rsidP="00007DE3">
      <w:pPr>
        <w:rPr>
          <w:lang w:val="es-ES_tradnl" w:eastAsia="es-MX"/>
        </w:rPr>
      </w:pPr>
    </w:p>
    <w:p w:rsidR="00007DE3" w:rsidRPr="00190806" w:rsidRDefault="00007DE3" w:rsidP="00007DE3">
      <w:pPr>
        <w:pStyle w:val="Ttulo1"/>
        <w:jc w:val="left"/>
        <w:rPr>
          <w:rFonts w:ascii="Verdana" w:hAnsi="Verdana"/>
          <w:sz w:val="24"/>
          <w:szCs w:val="24"/>
        </w:rPr>
      </w:pPr>
      <w:r w:rsidRPr="00190806">
        <w:rPr>
          <w:rFonts w:ascii="Verdana" w:hAnsi="Verdana"/>
          <w:sz w:val="24"/>
          <w:szCs w:val="24"/>
        </w:rPr>
        <w:t xml:space="preserve">Lic. Carlos Miguel Portuguez Méndez        Lic. Mario Quesada Aguirre            </w:t>
      </w:r>
    </w:p>
    <w:p w:rsidR="00007DE3" w:rsidRPr="00190806" w:rsidRDefault="00007DE3" w:rsidP="00007DE3">
      <w:pPr>
        <w:ind w:left="708" w:firstLine="708"/>
      </w:pPr>
      <w:r w:rsidRPr="00190806">
        <w:rPr>
          <w:rFonts w:ascii="Verdana" w:hAnsi="Verdana"/>
          <w:b/>
        </w:rPr>
        <w:t xml:space="preserve">Juez </w:t>
      </w:r>
      <w:r w:rsidRPr="00190806">
        <w:rPr>
          <w:rFonts w:ascii="Verdana" w:hAnsi="Verdana"/>
          <w:b/>
        </w:rPr>
        <w:tab/>
      </w:r>
      <w:r w:rsidRPr="00190806">
        <w:rPr>
          <w:rFonts w:ascii="Verdana" w:hAnsi="Verdana"/>
          <w:b/>
        </w:rPr>
        <w:tab/>
      </w:r>
      <w:r w:rsidRPr="00190806">
        <w:rPr>
          <w:rFonts w:ascii="Verdana" w:hAnsi="Verdana"/>
          <w:b/>
        </w:rPr>
        <w:tab/>
      </w:r>
      <w:r w:rsidRPr="00190806">
        <w:rPr>
          <w:rFonts w:ascii="Verdana" w:hAnsi="Verdana"/>
          <w:b/>
        </w:rPr>
        <w:tab/>
      </w:r>
      <w:r w:rsidRPr="00190806">
        <w:rPr>
          <w:rFonts w:ascii="Verdana" w:hAnsi="Verdana"/>
          <w:b/>
        </w:rPr>
        <w:tab/>
      </w:r>
      <w:r w:rsidRPr="00190806">
        <w:rPr>
          <w:rFonts w:ascii="Verdana" w:hAnsi="Verdana"/>
          <w:b/>
        </w:rPr>
        <w:tab/>
      </w:r>
      <w:r w:rsidRPr="00190806">
        <w:rPr>
          <w:rFonts w:ascii="Verdana" w:hAnsi="Verdana"/>
          <w:b/>
        </w:rPr>
        <w:tab/>
      </w:r>
      <w:proofErr w:type="spellStart"/>
      <w:r w:rsidRPr="00190806">
        <w:rPr>
          <w:rFonts w:ascii="Verdana" w:hAnsi="Verdana"/>
          <w:b/>
        </w:rPr>
        <w:t>Juez</w:t>
      </w:r>
      <w:proofErr w:type="spellEnd"/>
    </w:p>
    <w:p w:rsidR="00007DE3" w:rsidRDefault="00007DE3" w:rsidP="00007DE3"/>
    <w:p w:rsidR="00007DE3" w:rsidRDefault="00007DE3" w:rsidP="00007DE3"/>
    <w:p w:rsidR="008C2176" w:rsidRDefault="008C2176"/>
    <w:sectPr w:rsidR="008C2176" w:rsidSect="0095581F">
      <w:footerReference w:type="even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07" w:rsidRDefault="00A53407" w:rsidP="0095581F">
      <w:r>
        <w:separator/>
      </w:r>
    </w:p>
  </w:endnote>
  <w:endnote w:type="continuationSeparator" w:id="0">
    <w:p w:rsidR="00A53407" w:rsidRDefault="00A53407" w:rsidP="0095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EBE" w:rsidRDefault="00BF02D6" w:rsidP="00CF1E81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:rsidR="00F30EBE" w:rsidRDefault="00926BD0" w:rsidP="00CF1E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EBE" w:rsidRDefault="00BF02D6" w:rsidP="00CF1E81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separate"/>
    </w:r>
    <w:r>
      <w:rPr>
        <w:rStyle w:val="Nmerodepgina"/>
        <w:rFonts w:eastAsia="SimSun"/>
        <w:noProof/>
      </w:rPr>
      <w:t>48</w:t>
    </w:r>
    <w:r>
      <w:rPr>
        <w:rStyle w:val="Nmerodepgina"/>
        <w:rFonts w:eastAsia="SimSun"/>
      </w:rPr>
      <w:fldChar w:fldCharType="end"/>
    </w:r>
  </w:p>
  <w:p w:rsidR="00F30EBE" w:rsidRPr="002952F5" w:rsidRDefault="00BF02D6" w:rsidP="00CF1E81">
    <w:pPr>
      <w:pStyle w:val="Piedepgina"/>
      <w:ind w:right="360"/>
      <w:rPr>
        <w:sz w:val="20"/>
        <w:szCs w:val="20"/>
        <w:lang w:val="es-MX"/>
      </w:rPr>
    </w:pPr>
    <w:r>
      <w:rPr>
        <w:lang w:val="es-MX"/>
      </w:rPr>
      <w:t xml:space="preserve">                                                                                              </w:t>
    </w:r>
    <w:r w:rsidRPr="002952F5">
      <w:rPr>
        <w:sz w:val="20"/>
        <w:szCs w:val="20"/>
        <w:lang w:val="es-MX"/>
      </w:rPr>
      <w:t>RES N. TAT-</w:t>
    </w:r>
    <w:r w:rsidR="00C35F8B">
      <w:rPr>
        <w:sz w:val="20"/>
        <w:szCs w:val="20"/>
        <w:lang w:val="es-MX"/>
      </w:rPr>
      <w:t>3665</w:t>
    </w:r>
    <w:r>
      <w:rPr>
        <w:sz w:val="20"/>
        <w:szCs w:val="20"/>
        <w:lang w:val="es-MX"/>
      </w:rPr>
      <w:t>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07" w:rsidRDefault="00A53407" w:rsidP="0095581F">
      <w:r>
        <w:separator/>
      </w:r>
    </w:p>
  </w:footnote>
  <w:footnote w:type="continuationSeparator" w:id="0">
    <w:p w:rsidR="00A53407" w:rsidRDefault="00A53407" w:rsidP="0095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E3"/>
    <w:rsid w:val="00007DE3"/>
    <w:rsid w:val="001A5ECC"/>
    <w:rsid w:val="00313992"/>
    <w:rsid w:val="00345457"/>
    <w:rsid w:val="005448D5"/>
    <w:rsid w:val="00890F94"/>
    <w:rsid w:val="008C2176"/>
    <w:rsid w:val="0095581F"/>
    <w:rsid w:val="00A53407"/>
    <w:rsid w:val="00A92EF7"/>
    <w:rsid w:val="00B42E26"/>
    <w:rsid w:val="00BF02D6"/>
    <w:rsid w:val="00C35F8B"/>
    <w:rsid w:val="00E2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5FC0"/>
  <w15:chartTrackingRefBased/>
  <w15:docId w15:val="{37F8D504-DB97-48CE-AA75-4C01A78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7DE3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00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DE3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007DE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007D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07D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07DE3"/>
  </w:style>
  <w:style w:type="paragraph" w:styleId="Textoindependiente">
    <w:name w:val="Body Text"/>
    <w:basedOn w:val="Normal"/>
    <w:link w:val="TextoindependienteCar"/>
    <w:rsid w:val="00007DE3"/>
    <w:pPr>
      <w:spacing w:after="120"/>
    </w:pPr>
    <w:rPr>
      <w:rFonts w:eastAsia="SimSun"/>
    </w:rPr>
  </w:style>
  <w:style w:type="character" w:customStyle="1" w:styleId="TextoindependienteCar">
    <w:name w:val="Texto independiente Car"/>
    <w:basedOn w:val="Fuentedeprrafopredeter"/>
    <w:link w:val="Textoindependiente"/>
    <w:rsid w:val="00007DE3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07D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558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81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 Arguello</dc:creator>
  <cp:keywords/>
  <dc:description/>
  <cp:lastModifiedBy>Gerardo Vargas Arguello</cp:lastModifiedBy>
  <cp:revision>2</cp:revision>
  <cp:lastPrinted>2019-10-08T20:23:00Z</cp:lastPrinted>
  <dcterms:created xsi:type="dcterms:W3CDTF">2020-05-12T16:00:00Z</dcterms:created>
  <dcterms:modified xsi:type="dcterms:W3CDTF">2020-05-12T16:00:00Z</dcterms:modified>
</cp:coreProperties>
</file>